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F969D" w14:textId="77777777" w:rsidR="0068793F" w:rsidRPr="0068793F" w:rsidRDefault="0068793F" w:rsidP="0068793F">
      <w:pPr>
        <w:shd w:val="clear" w:color="auto" w:fill="FFFFFF"/>
        <w:textAlignment w:val="baseline"/>
        <w:outlineLvl w:val="0"/>
        <w:rPr>
          <w:rFonts w:ascii="Calibri" w:eastAsia="Times New Roman" w:hAnsi="Calibri" w:cs="Calibri"/>
          <w:b/>
          <w:bCs/>
          <w:kern w:val="36"/>
          <w:sz w:val="30"/>
          <w:szCs w:val="30"/>
          <w:lang w:eastAsia="en-GB"/>
        </w:rPr>
      </w:pPr>
    </w:p>
    <w:p w14:paraId="0D294C4D" w14:textId="77777777" w:rsidR="0068793F" w:rsidRPr="0068793F" w:rsidRDefault="0068793F" w:rsidP="0068793F">
      <w:pPr>
        <w:shd w:val="clear" w:color="auto" w:fill="FFFFFF"/>
        <w:textAlignment w:val="baseline"/>
        <w:outlineLvl w:val="0"/>
        <w:rPr>
          <w:rFonts w:ascii="Calibri" w:eastAsia="Times New Roman" w:hAnsi="Calibri" w:cs="Calibri"/>
          <w:b/>
          <w:bCs/>
          <w:kern w:val="36"/>
          <w:sz w:val="30"/>
          <w:szCs w:val="30"/>
          <w:lang w:eastAsia="en-GB"/>
        </w:rPr>
      </w:pPr>
    </w:p>
    <w:p w14:paraId="7FE9E9EA" w14:textId="2E365D3D" w:rsidR="0068793F" w:rsidRPr="0068793F" w:rsidRDefault="0068793F" w:rsidP="0068793F">
      <w:pPr>
        <w:shd w:val="clear" w:color="auto" w:fill="FFFFFF"/>
        <w:textAlignment w:val="baseline"/>
        <w:outlineLvl w:val="0"/>
        <w:rPr>
          <w:rFonts w:ascii="Calibri" w:eastAsia="Times New Roman" w:hAnsi="Calibri" w:cs="Calibri"/>
          <w:b/>
          <w:bCs/>
          <w:kern w:val="36"/>
          <w:sz w:val="30"/>
          <w:szCs w:val="30"/>
          <w:lang w:eastAsia="en-GB"/>
        </w:rPr>
      </w:pPr>
      <w:r w:rsidRPr="0068793F">
        <w:rPr>
          <w:rFonts w:ascii="Calibri" w:eastAsia="Times New Roman" w:hAnsi="Calibri" w:cs="Calibri"/>
          <w:b/>
          <w:bCs/>
          <w:kern w:val="36"/>
          <w:sz w:val="30"/>
          <w:szCs w:val="30"/>
          <w:lang w:eastAsia="en-GB"/>
        </w:rPr>
        <w:t>‘I never thought I would see land again’: a teenage refugee tells her story</w:t>
      </w:r>
    </w:p>
    <w:p w14:paraId="468752A3" w14:textId="77777777" w:rsidR="0068793F" w:rsidRP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The bus ride from Cairo to Alexandria was long. I sat with my cousin Fahima and two friends. We agreed to say that we were sisters so we would not get split up. During that trip, I had to contain my excitement. My friends and I talked about the ocean liner we were about to board – we imagined that we would get three meals a day and have a view of the water as we made our way to Italy. The person we paid for the trip had promised us this.</w:t>
      </w:r>
    </w:p>
    <w:p w14:paraId="507A067D" w14:textId="77777777" w:rsidR="0068793F" w:rsidRP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When we arrived in Alexandria, we were looking forward to a good night’s sleep. We had imagined a hotel room, so we were shocked when we arrived at an empty warehouse with a concrete floor and no furniture or even blankets. This was a mistake, we agreed as we all huddled together. The rest of the journey would be better.</w:t>
      </w:r>
    </w:p>
    <w:p w14:paraId="595F5485" w14:textId="37D79D50" w:rsid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After a cold and sleepless night there, we were ushered on to another bus. The windows had been covered by black plastic, which made it feel as if we were travelling at night, even though the sun shone brightly outside. While I could not see out of the window, I knew from the bumpy and twisty ride that we were driving on back country roads. I felt a bit sick, mostly because the bus was so packed with people that there was no air to breathe. Then I overheard people talking about how dangerous the actual crossing was</w:t>
      </w:r>
      <w:r>
        <w:rPr>
          <w:rFonts w:ascii="Calibri" w:eastAsia="Times New Roman" w:hAnsi="Calibri" w:cs="Calibri"/>
          <w:color w:val="121212"/>
          <w:sz w:val="30"/>
          <w:szCs w:val="30"/>
          <w:lang w:eastAsia="en-GB"/>
        </w:rPr>
        <w:t>.</w:t>
      </w:r>
    </w:p>
    <w:p w14:paraId="04E20D83" w14:textId="0EC26C34" w:rsidR="0068793F" w:rsidRP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Pr>
          <w:rFonts w:ascii="Calibri" w:eastAsia="Times New Roman" w:hAnsi="Calibri" w:cs="Calibri"/>
          <w:color w:val="121212"/>
          <w:sz w:val="30"/>
          <w:szCs w:val="30"/>
          <w:lang w:eastAsia="en-GB"/>
        </w:rPr>
        <w:t>----</w:t>
      </w:r>
    </w:p>
    <w:p w14:paraId="66ECF448" w14:textId="44BC3FA2" w:rsidR="0068793F" w:rsidRP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“If we get caught, we will wind up in jail,” I heard someone say. That was when I got really scared. I knew what we were doing was risky, but I never imagined going to jail. For what? For simply wanting a better life? For wanting to be reunited with my sister? It seemed impossibly cruel, but as I listened to these stories in the pitch black, I started to worry that I had made a mistake. If we got caught, and I went to jail, I would never see my sister again.</w:t>
      </w:r>
    </w:p>
    <w:p w14:paraId="363A33BE" w14:textId="77777777" w:rsidR="0068793F" w:rsidRDefault="0068793F" w:rsidP="0068793F">
      <w:pPr>
        <w:shd w:val="clear" w:color="auto" w:fill="FFFFFF"/>
        <w:textAlignment w:val="baseline"/>
        <w:rPr>
          <w:rFonts w:ascii="Calibri" w:eastAsia="Times New Roman" w:hAnsi="Calibri" w:cs="Calibri"/>
          <w:color w:val="121212"/>
          <w:sz w:val="30"/>
          <w:szCs w:val="30"/>
          <w:lang w:eastAsia="en-GB"/>
        </w:rPr>
      </w:pPr>
    </w:p>
    <w:p w14:paraId="326B33D5" w14:textId="77777777" w:rsidR="0068793F" w:rsidRDefault="0068793F" w:rsidP="0068793F">
      <w:pPr>
        <w:shd w:val="clear" w:color="auto" w:fill="FFFFFF"/>
        <w:textAlignment w:val="baseline"/>
        <w:rPr>
          <w:rFonts w:ascii="Calibri" w:eastAsia="Times New Roman" w:hAnsi="Calibri" w:cs="Calibri"/>
          <w:color w:val="121212"/>
          <w:sz w:val="30"/>
          <w:szCs w:val="30"/>
          <w:lang w:eastAsia="en-GB"/>
        </w:rPr>
      </w:pPr>
    </w:p>
    <w:p w14:paraId="19FAA168" w14:textId="55B0330B" w:rsidR="0068793F" w:rsidRPr="0068793F" w:rsidRDefault="0068793F" w:rsidP="0068793F">
      <w:pPr>
        <w:shd w:val="clear" w:color="auto" w:fill="FFFFFF"/>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Three hours from land, the boat ran out of fuel. Someone suggested swim</w:t>
      </w:r>
      <w:r w:rsidRPr="0068793F">
        <w:rPr>
          <w:rFonts w:ascii="Calibri" w:eastAsia="Times New Roman" w:hAnsi="Calibri" w:cs="Calibri"/>
          <w:color w:val="121212"/>
          <w:sz w:val="30"/>
          <w:szCs w:val="30"/>
          <w:lang w:eastAsia="en-GB"/>
        </w:rPr>
        <w:softHyphen/>
        <w:t>ming. I have never been so scared.</w:t>
      </w:r>
    </w:p>
    <w:p w14:paraId="2EE95948" w14:textId="26AF2683" w:rsidR="0068793F" w:rsidRP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My friends and I boarded a boat with other refugees, from Syria, Iraq, Somalia, Egypt. More were arriving as more buses pulled in. A mother approached our boat holding her five-year-old boy. She had to walk over slippery, wet rocks to get into our boat and lost her balance. The boy fell into the cold water. He did not cry, but when the two climbed into the boat with us, I noticed he was shivering. I’d packed an extra jacket for the trip, which I dug out of my bag and gave to him.</w:t>
      </w:r>
    </w:p>
    <w:p w14:paraId="1CAEE0E2" w14:textId="7A8A1B97" w:rsidR="0068793F" w:rsidRP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w:t>
      </w:r>
    </w:p>
    <w:p w14:paraId="6F2E9B24" w14:textId="6A02A2D2" w:rsidR="0068793F" w:rsidRP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We set off in rough waters, the waves crashing up and over the sides of our boat. I stayed huddled with my girlfriends and dreamed of the big boat with the bedrooms and bathrooms and three meals a day.</w:t>
      </w:r>
    </w:p>
    <w:p w14:paraId="6F723CD5" w14:textId="77777777" w:rsidR="0068793F" w:rsidRPr="0068793F" w:rsidRDefault="0068793F" w:rsidP="0068793F">
      <w:pPr>
        <w:shd w:val="clear" w:color="auto" w:fill="FFFFFF"/>
        <w:spacing w:before="100" w:beforeAutospacing="1" w:after="100"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The man who had carried me to the boat was our captain. He assured us that we were going to a bigger boat, but that did not happen. We were in the middle of the sea when another small boat met us. He told us to get into it. “Where is the boat with bunk beds we were promised?” I asked. He said, “Once we get to the big boat, everyone will have their own room and a shared bathroom. There will be food.”</w:t>
      </w:r>
    </w:p>
    <w:p w14:paraId="0C94A766" w14:textId="77777777" w:rsidR="0068793F" w:rsidRPr="0068793F" w:rsidRDefault="0068793F" w:rsidP="0068793F">
      <w:pPr>
        <w:shd w:val="clear" w:color="auto" w:fill="FFFFFF"/>
        <w:spacing w:beforeAutospacing="1" w:afterAutospacing="1"/>
        <w:textAlignment w:val="baseline"/>
        <w:rPr>
          <w:rFonts w:ascii="Calibri" w:eastAsia="Times New Roman" w:hAnsi="Calibri" w:cs="Calibri"/>
          <w:color w:val="121212"/>
          <w:sz w:val="30"/>
          <w:szCs w:val="30"/>
          <w:lang w:eastAsia="en-GB"/>
        </w:rPr>
      </w:pPr>
      <w:r w:rsidRPr="0068793F">
        <w:rPr>
          <w:rFonts w:ascii="Calibri" w:eastAsia="Times New Roman" w:hAnsi="Calibri" w:cs="Calibri"/>
          <w:color w:val="121212"/>
          <w:sz w:val="30"/>
          <w:szCs w:val="30"/>
          <w:lang w:eastAsia="en-GB"/>
        </w:rPr>
        <w:t>But when we finally made it to the third boat, on the sixth day, none of that was true. While it was bigger than our fishing boats, it was made to hold only 100 people, and there were 400 of us. We had to squeeze ourselves on. By then, we had eaten all the food we had brought with us and had been sleeping sitting up because there was no room to stretch out. Every morning, I would wake up after nodding off and see the sky and think, </w:t>
      </w:r>
      <w:proofErr w:type="gramStart"/>
      <w:r w:rsidRPr="0068793F">
        <w:rPr>
          <w:rFonts w:ascii="Calibri" w:eastAsia="Times New Roman" w:hAnsi="Calibri" w:cs="Calibri"/>
          <w:i/>
          <w:iCs/>
          <w:color w:val="121212"/>
          <w:sz w:val="30"/>
          <w:szCs w:val="30"/>
          <w:bdr w:val="none" w:sz="0" w:space="0" w:color="auto" w:frame="1"/>
          <w:lang w:eastAsia="en-GB"/>
        </w:rPr>
        <w:t>Oh</w:t>
      </w:r>
      <w:proofErr w:type="gramEnd"/>
      <w:r w:rsidRPr="0068793F">
        <w:rPr>
          <w:rFonts w:ascii="Calibri" w:eastAsia="Times New Roman" w:hAnsi="Calibri" w:cs="Calibri"/>
          <w:i/>
          <w:iCs/>
          <w:color w:val="121212"/>
          <w:sz w:val="30"/>
          <w:szCs w:val="30"/>
          <w:bdr w:val="none" w:sz="0" w:space="0" w:color="auto" w:frame="1"/>
          <w:lang w:eastAsia="en-GB"/>
        </w:rPr>
        <w:t>, am I in heaven? Am I still alive?</w:t>
      </w:r>
    </w:p>
    <w:p w14:paraId="178100A1" w14:textId="6606E32D" w:rsidR="00EA1790" w:rsidRPr="0068793F" w:rsidRDefault="0068793F">
      <w:pPr>
        <w:rPr>
          <w:rFonts w:ascii="Calibri" w:hAnsi="Calibri" w:cs="Calibri"/>
          <w:sz w:val="30"/>
          <w:szCs w:val="30"/>
        </w:rPr>
      </w:pPr>
      <w:hyperlink r:id="rId4" w:history="1">
        <w:r w:rsidRPr="0068793F">
          <w:rPr>
            <w:rStyle w:val="Hyperlink"/>
            <w:rFonts w:ascii="Calibri" w:hAnsi="Calibri" w:cs="Calibri"/>
            <w:sz w:val="30"/>
            <w:szCs w:val="30"/>
          </w:rPr>
          <w:t>https://www.theguardian.com/books/2019/jan/19/i-never-though-see-land-again-malala-yousafzai-extract</w:t>
        </w:r>
      </w:hyperlink>
    </w:p>
    <w:sectPr w:rsidR="00EA1790" w:rsidRPr="0068793F" w:rsidSect="0068793F">
      <w:headerReference w:type="default" r:id="rId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CF8A" w14:textId="77777777" w:rsidR="00000000" w:rsidRDefault="00000000">
    <w:pPr>
      <w:pStyle w:val="Header"/>
    </w:pPr>
    <w:r>
      <w:rPr>
        <w:noProof/>
      </w:rPr>
      <w:drawing>
        <wp:anchor distT="0" distB="0" distL="114300" distR="114300" simplePos="0" relativeHeight="251659264" behindDoc="0" locked="0" layoutInCell="1" allowOverlap="1" wp14:anchorId="466B4200" wp14:editId="1BCFE599">
          <wp:simplePos x="0" y="0"/>
          <wp:positionH relativeFrom="column">
            <wp:posOffset>3783413</wp:posOffset>
          </wp:positionH>
          <wp:positionV relativeFrom="paragraph">
            <wp:posOffset>-78105</wp:posOffset>
          </wp:positionV>
          <wp:extent cx="2498035" cy="657465"/>
          <wp:effectExtent l="0" t="0" r="4445" b="3175"/>
          <wp:wrapThrough wrapText="bothSides">
            <wp:wrapPolygon edited="0">
              <wp:start x="989" y="0"/>
              <wp:lineTo x="0" y="417"/>
              <wp:lineTo x="0" y="2922"/>
              <wp:lineTo x="659" y="6678"/>
              <wp:lineTo x="659" y="7930"/>
              <wp:lineTo x="2416" y="13357"/>
              <wp:lineTo x="2856" y="13357"/>
              <wp:lineTo x="3295" y="20035"/>
              <wp:lineTo x="3515" y="21287"/>
              <wp:lineTo x="4613" y="21287"/>
              <wp:lineTo x="4833" y="20452"/>
              <wp:lineTo x="14389" y="13774"/>
              <wp:lineTo x="21529" y="12104"/>
              <wp:lineTo x="21529" y="4174"/>
              <wp:lineTo x="1977" y="0"/>
              <wp:lineTo x="989"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B_logo_text_160315.pdf"/>
                  <pic:cNvPicPr/>
                </pic:nvPicPr>
                <pic:blipFill>
                  <a:blip r:embed="rId1">
                    <a:extLst>
                      <a:ext uri="{28A0092B-C50C-407E-A947-70E740481C1C}">
                        <a14:useLocalDpi xmlns:a14="http://schemas.microsoft.com/office/drawing/2010/main" val="0"/>
                      </a:ext>
                    </a:extLst>
                  </a:blip>
                  <a:stretch>
                    <a:fillRect/>
                  </a:stretch>
                </pic:blipFill>
                <pic:spPr>
                  <a:xfrm>
                    <a:off x="0" y="0"/>
                    <a:ext cx="2498035" cy="657465"/>
                  </a:xfrm>
                  <a:prstGeom prst="rect">
                    <a:avLst/>
                  </a:prstGeom>
                </pic:spPr>
              </pic:pic>
            </a:graphicData>
          </a:graphic>
          <wp14:sizeRelH relativeFrom="page">
            <wp14:pctWidth>0</wp14:pctWidth>
          </wp14:sizeRelH>
          <wp14:sizeRelV relativeFrom="page">
            <wp14:pctHeight>0</wp14:pctHeight>
          </wp14:sizeRelV>
        </wp:anchor>
      </w:drawing>
    </w:r>
  </w:p>
  <w:p w14:paraId="43E5B92C"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93F"/>
    <w:rsid w:val="00003F8A"/>
    <w:rsid w:val="0068793F"/>
    <w:rsid w:val="009214DB"/>
    <w:rsid w:val="00D52D3A"/>
    <w:rsid w:val="00EA1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13BE55"/>
  <w15:chartTrackingRefBased/>
  <w15:docId w15:val="{CB7E2861-21E9-1A41-A35D-44F0F52E9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93F"/>
    <w:rPr>
      <w:kern w:val="0"/>
      <w14:ligatures w14:val="none"/>
    </w:rPr>
  </w:style>
  <w:style w:type="paragraph" w:styleId="Heading1">
    <w:name w:val="heading 1"/>
    <w:basedOn w:val="Normal"/>
    <w:next w:val="Normal"/>
    <w:link w:val="Heading1Char"/>
    <w:uiPriority w:val="9"/>
    <w:qFormat/>
    <w:rsid w:val="0068793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793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793F"/>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793F"/>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8793F"/>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8793F"/>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8793F"/>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8793F"/>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8793F"/>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9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9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9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9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9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9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9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9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93F"/>
    <w:rPr>
      <w:rFonts w:eastAsiaTheme="majorEastAsia" w:cstheme="majorBidi"/>
      <w:color w:val="272727" w:themeColor="text1" w:themeTint="D8"/>
    </w:rPr>
  </w:style>
  <w:style w:type="paragraph" w:styleId="Title">
    <w:name w:val="Title"/>
    <w:basedOn w:val="Normal"/>
    <w:next w:val="Normal"/>
    <w:link w:val="TitleChar"/>
    <w:uiPriority w:val="10"/>
    <w:qFormat/>
    <w:rsid w:val="0068793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79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93F"/>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79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93F"/>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8793F"/>
    <w:rPr>
      <w:i/>
      <w:iCs/>
      <w:color w:val="404040" w:themeColor="text1" w:themeTint="BF"/>
    </w:rPr>
  </w:style>
  <w:style w:type="paragraph" w:styleId="ListParagraph">
    <w:name w:val="List Paragraph"/>
    <w:basedOn w:val="Normal"/>
    <w:uiPriority w:val="34"/>
    <w:qFormat/>
    <w:rsid w:val="0068793F"/>
    <w:pPr>
      <w:ind w:left="720"/>
      <w:contextualSpacing/>
    </w:pPr>
    <w:rPr>
      <w:kern w:val="2"/>
      <w14:ligatures w14:val="standardContextual"/>
    </w:rPr>
  </w:style>
  <w:style w:type="character" w:styleId="IntenseEmphasis">
    <w:name w:val="Intense Emphasis"/>
    <w:basedOn w:val="DefaultParagraphFont"/>
    <w:uiPriority w:val="21"/>
    <w:qFormat/>
    <w:rsid w:val="0068793F"/>
    <w:rPr>
      <w:i/>
      <w:iCs/>
      <w:color w:val="0F4761" w:themeColor="accent1" w:themeShade="BF"/>
    </w:rPr>
  </w:style>
  <w:style w:type="paragraph" w:styleId="IntenseQuote">
    <w:name w:val="Intense Quote"/>
    <w:basedOn w:val="Normal"/>
    <w:next w:val="Normal"/>
    <w:link w:val="IntenseQuoteChar"/>
    <w:uiPriority w:val="30"/>
    <w:qFormat/>
    <w:rsid w:val="00687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8793F"/>
    <w:rPr>
      <w:i/>
      <w:iCs/>
      <w:color w:val="0F4761" w:themeColor="accent1" w:themeShade="BF"/>
    </w:rPr>
  </w:style>
  <w:style w:type="character" w:styleId="IntenseReference">
    <w:name w:val="Intense Reference"/>
    <w:basedOn w:val="DefaultParagraphFont"/>
    <w:uiPriority w:val="32"/>
    <w:qFormat/>
    <w:rsid w:val="0068793F"/>
    <w:rPr>
      <w:b/>
      <w:bCs/>
      <w:smallCaps/>
      <w:color w:val="0F4761" w:themeColor="accent1" w:themeShade="BF"/>
      <w:spacing w:val="5"/>
    </w:rPr>
  </w:style>
  <w:style w:type="character" w:styleId="Hyperlink">
    <w:name w:val="Hyperlink"/>
    <w:basedOn w:val="DefaultParagraphFont"/>
    <w:uiPriority w:val="99"/>
    <w:unhideWhenUsed/>
    <w:rsid w:val="0068793F"/>
    <w:rPr>
      <w:color w:val="0000FF"/>
      <w:u w:val="single"/>
    </w:rPr>
  </w:style>
  <w:style w:type="paragraph" w:styleId="Header">
    <w:name w:val="header"/>
    <w:basedOn w:val="Normal"/>
    <w:link w:val="HeaderChar"/>
    <w:uiPriority w:val="99"/>
    <w:unhideWhenUsed/>
    <w:rsid w:val="0068793F"/>
    <w:pPr>
      <w:tabs>
        <w:tab w:val="center" w:pos="4680"/>
        <w:tab w:val="right" w:pos="9360"/>
      </w:tabs>
    </w:pPr>
  </w:style>
  <w:style w:type="character" w:customStyle="1" w:styleId="HeaderChar">
    <w:name w:val="Header Char"/>
    <w:basedOn w:val="DefaultParagraphFont"/>
    <w:link w:val="Header"/>
    <w:uiPriority w:val="99"/>
    <w:rsid w:val="0068793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https://www.theguardian.com/books/2019/jan/19/i-never-though-see-land-again-malala-yousafzai-extr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Georgie Coles</dc:creator>
  <cp:keywords/>
  <dc:description/>
  <cp:lastModifiedBy>Georgie Coles</cp:lastModifiedBy>
  <cp:revision>1</cp:revision>
  <dcterms:created xsi:type="dcterms:W3CDTF">2026-01-04T21:22:00Z</dcterms:created>
  <dcterms:modified xsi:type="dcterms:W3CDTF">2026-01-04T21:28:00Z</dcterms:modified>
</cp:coreProperties>
</file>