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4306" w14:textId="77777777" w:rsidR="008D19EB" w:rsidRDefault="008D19EB" w:rsidP="008D19EB">
      <w:pPr>
        <w:pStyle w:val="Heading3"/>
        <w:jc w:val="center"/>
      </w:pPr>
      <w:bookmarkStart w:id="0" w:name="_Toc184128589"/>
      <w:r>
        <w:t xml:space="preserve">Self-Evaluation Tool for </w:t>
      </w:r>
      <w:r w:rsidRPr="00262286">
        <w:t>Headteacher</w:t>
      </w:r>
      <w:r>
        <w:t>s</w:t>
      </w:r>
      <w:r w:rsidRPr="00262286">
        <w:t xml:space="preserve"> when </w:t>
      </w:r>
      <w:r>
        <w:t>C</w:t>
      </w:r>
      <w:r w:rsidRPr="00262286">
        <w:t xml:space="preserve">onsidering </w:t>
      </w:r>
      <w:r>
        <w:t>P</w:t>
      </w:r>
      <w:r w:rsidRPr="00262286">
        <w:t xml:space="preserve">ermanent </w:t>
      </w:r>
      <w:r>
        <w:t>E</w:t>
      </w:r>
      <w:r w:rsidRPr="00262286">
        <w:t>xclusion</w:t>
      </w:r>
      <w:r>
        <w:t xml:space="preserve"> (PEX)</w:t>
      </w:r>
      <w:bookmarkEnd w:id="0"/>
    </w:p>
    <w:p w14:paraId="18342482" w14:textId="77777777" w:rsidR="008D19EB" w:rsidRDefault="008D19EB" w:rsidP="008D19EB">
      <w:pPr>
        <w:jc w:val="center"/>
        <w:rPr>
          <w:rFonts w:cs="Arial"/>
          <w:bCs/>
        </w:rPr>
      </w:pPr>
      <w:r w:rsidRPr="009003DE">
        <w:rPr>
          <w:rFonts w:cs="Arial"/>
          <w:bCs/>
        </w:rPr>
        <w:t>It is the expectation in H</w:t>
      </w:r>
      <w:r>
        <w:rPr>
          <w:rFonts w:cs="Arial"/>
          <w:bCs/>
        </w:rPr>
        <w:t>CC</w:t>
      </w:r>
      <w:r w:rsidRPr="009003DE">
        <w:rPr>
          <w:rFonts w:cs="Arial"/>
          <w:bCs/>
        </w:rPr>
        <w:t xml:space="preserve"> that schools will contact ISS </w:t>
      </w:r>
      <w:r w:rsidRPr="004A1806">
        <w:rPr>
          <w:rFonts w:cs="Arial"/>
          <w:b/>
        </w:rPr>
        <w:t>before</w:t>
      </w:r>
      <w:r w:rsidRPr="009003DE">
        <w:rPr>
          <w:rFonts w:cs="Arial"/>
          <w:bCs/>
        </w:rPr>
        <w:t xml:space="preserve"> the decision to p</w:t>
      </w:r>
      <w:r>
        <w:rPr>
          <w:rFonts w:cs="Arial"/>
          <w:bCs/>
        </w:rPr>
        <w:t>ermanently exclude</w:t>
      </w:r>
      <w:r w:rsidRPr="009003DE">
        <w:rPr>
          <w:rFonts w:cs="Arial"/>
          <w:bCs/>
        </w:rPr>
        <w:t xml:space="preserve"> is made, and</w:t>
      </w:r>
      <w:r>
        <w:rPr>
          <w:rFonts w:cs="Arial"/>
          <w:bCs/>
        </w:rPr>
        <w:t xml:space="preserve"> </w:t>
      </w:r>
      <w:r w:rsidRPr="00F219D3">
        <w:rPr>
          <w:rFonts w:cs="Arial"/>
          <w:bCs/>
        </w:rPr>
        <w:t>before</w:t>
      </w:r>
      <w:r w:rsidRPr="003B1853">
        <w:rPr>
          <w:rFonts w:cs="Arial"/>
          <w:b/>
        </w:rPr>
        <w:t xml:space="preserve"> </w:t>
      </w:r>
      <w:r w:rsidRPr="009003DE">
        <w:rPr>
          <w:rFonts w:cs="Arial"/>
          <w:bCs/>
        </w:rPr>
        <w:t xml:space="preserve">the </w:t>
      </w:r>
      <w:r>
        <w:rPr>
          <w:rFonts w:cs="Arial"/>
          <w:bCs/>
        </w:rPr>
        <w:t xml:space="preserve">subsequent </w:t>
      </w:r>
      <w:r w:rsidRPr="009003DE">
        <w:rPr>
          <w:rFonts w:cs="Arial"/>
          <w:bCs/>
        </w:rPr>
        <w:t xml:space="preserve">letter and notification </w:t>
      </w:r>
      <w:r>
        <w:rPr>
          <w:rFonts w:cs="Arial"/>
          <w:bCs/>
        </w:rPr>
        <w:t xml:space="preserve">are </w:t>
      </w:r>
      <w:r w:rsidRPr="009003DE">
        <w:rPr>
          <w:rFonts w:cs="Arial"/>
          <w:bCs/>
        </w:rPr>
        <w:t xml:space="preserve">uploaded to the Hub.  It is also expected that any </w:t>
      </w:r>
      <w:r>
        <w:rPr>
          <w:rFonts w:cs="Arial"/>
          <w:bCs/>
        </w:rPr>
        <w:t xml:space="preserve">permanent </w:t>
      </w:r>
      <w:r w:rsidRPr="009003DE">
        <w:rPr>
          <w:rFonts w:cs="Arial"/>
          <w:bCs/>
        </w:rPr>
        <w:t xml:space="preserve">exclusion paperwork is fully completed and </w:t>
      </w:r>
      <w:r>
        <w:rPr>
          <w:rFonts w:cs="Arial"/>
          <w:bCs/>
        </w:rPr>
        <w:t>uploaded</w:t>
      </w:r>
      <w:r w:rsidRPr="009003DE">
        <w:rPr>
          <w:rFonts w:cs="Arial"/>
          <w:bCs/>
        </w:rPr>
        <w:t xml:space="preserve"> on the day that the pe</w:t>
      </w:r>
      <w:r>
        <w:rPr>
          <w:rFonts w:cs="Arial"/>
          <w:bCs/>
        </w:rPr>
        <w:t>rmanent exclusion</w:t>
      </w:r>
      <w:r w:rsidRPr="009003DE">
        <w:rPr>
          <w:rFonts w:cs="Arial"/>
          <w:bCs/>
        </w:rPr>
        <w:t xml:space="preserve"> is issued.</w:t>
      </w:r>
    </w:p>
    <w:p w14:paraId="23695536" w14:textId="77777777" w:rsidR="008D19EB" w:rsidRPr="009003DE" w:rsidRDefault="008D19EB" w:rsidP="008D19EB">
      <w:pPr>
        <w:jc w:val="center"/>
        <w:rPr>
          <w:rFonts w:cs="Arial"/>
          <w:bCs/>
        </w:rPr>
      </w:pPr>
      <w:r w:rsidRPr="00CE5C1F">
        <w:rPr>
          <w:noProof/>
        </w:rPr>
        <w:drawing>
          <wp:anchor distT="0" distB="0" distL="114300" distR="114300" simplePos="0" relativeHeight="251659264" behindDoc="1" locked="0" layoutInCell="1" allowOverlap="1" wp14:anchorId="0D7A94DB" wp14:editId="32AD4524">
            <wp:simplePos x="0" y="0"/>
            <wp:positionH relativeFrom="margin">
              <wp:align>right</wp:align>
            </wp:positionH>
            <wp:positionV relativeFrom="paragraph">
              <wp:posOffset>4512945</wp:posOffset>
            </wp:positionV>
            <wp:extent cx="1215390" cy="309880"/>
            <wp:effectExtent l="0" t="0" r="3810" b="0"/>
            <wp:wrapThrough wrapText="bothSides">
              <wp:wrapPolygon edited="0">
                <wp:start x="0" y="0"/>
                <wp:lineTo x="0" y="19918"/>
                <wp:lineTo x="21329" y="19918"/>
                <wp:lineTo x="21329" y="0"/>
                <wp:lineTo x="0" y="0"/>
              </wp:wrapPolygon>
            </wp:wrapThrough>
            <wp:docPr id="4100" name="Picture 4" descr="HCClogonew">
              <a:extLst xmlns:a="http://schemas.openxmlformats.org/drawingml/2006/main">
                <a:ext uri="{FF2B5EF4-FFF2-40B4-BE49-F238E27FC236}">
                  <a16:creationId xmlns:a16="http://schemas.microsoft.com/office/drawing/2014/main" id="{EED84E18-2987-F2EC-0AC1-F689D40172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HCClogonew">
                      <a:extLst>
                        <a:ext uri="{FF2B5EF4-FFF2-40B4-BE49-F238E27FC236}">
                          <a16:creationId xmlns:a16="http://schemas.microsoft.com/office/drawing/2014/main" id="{EED84E18-2987-F2EC-0AC1-F689D40172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4978" w:type="pct"/>
        <w:tblLook w:val="04A0" w:firstRow="1" w:lastRow="0" w:firstColumn="1" w:lastColumn="0" w:noHBand="0" w:noVBand="1"/>
      </w:tblPr>
      <w:tblGrid>
        <w:gridCol w:w="6805"/>
        <w:gridCol w:w="7082"/>
      </w:tblGrid>
      <w:tr w:rsidR="008D19EB" w:rsidRPr="00262286" w14:paraId="58C9FBCB" w14:textId="77777777" w:rsidTr="00FD5E69">
        <w:tc>
          <w:tcPr>
            <w:tcW w:w="2450" w:type="pct"/>
            <w:shd w:val="clear" w:color="auto" w:fill="D9D9D9" w:themeFill="background1" w:themeFillShade="D9"/>
          </w:tcPr>
          <w:p w14:paraId="1AF6C51F" w14:textId="77777777" w:rsidR="008D19EB" w:rsidRPr="00262286" w:rsidRDefault="008D19EB" w:rsidP="00FD5E69">
            <w:pPr>
              <w:rPr>
                <w:rFonts w:cs="Arial"/>
              </w:rPr>
            </w:pPr>
            <w:r>
              <w:rPr>
                <w:rFonts w:cs="Arial"/>
              </w:rPr>
              <w:t>Areas to Evaluate</w:t>
            </w:r>
          </w:p>
        </w:tc>
        <w:tc>
          <w:tcPr>
            <w:tcW w:w="2550" w:type="pct"/>
            <w:shd w:val="clear" w:color="auto" w:fill="D9D9D9" w:themeFill="background1" w:themeFillShade="D9"/>
          </w:tcPr>
          <w:p w14:paraId="07F4FB33" w14:textId="77777777" w:rsidR="008D19EB" w:rsidRPr="00262286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>Notes</w:t>
            </w:r>
          </w:p>
          <w:p w14:paraId="5C558B33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7FD631F9" w14:textId="77777777" w:rsidTr="00FD5E6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E654DC9" w14:textId="77777777" w:rsidR="008D19EB" w:rsidRDefault="008D19EB" w:rsidP="00FD5E69">
            <w:pPr>
              <w:rPr>
                <w:rFonts w:cs="Arial"/>
              </w:rPr>
            </w:pPr>
            <w:r>
              <w:rPr>
                <w:rFonts w:cs="Arial"/>
              </w:rPr>
              <w:t xml:space="preserve">The Incident(s)/Behaviour Policy/Tests for Permanent Exclusion </w:t>
            </w:r>
          </w:p>
          <w:p w14:paraId="57CD7389" w14:textId="77777777" w:rsidR="00EC21DE" w:rsidRPr="00262286" w:rsidRDefault="00EC21DE" w:rsidP="00FD5E69">
            <w:pPr>
              <w:rPr>
                <w:rFonts w:cs="Arial"/>
              </w:rPr>
            </w:pPr>
          </w:p>
        </w:tc>
      </w:tr>
      <w:tr w:rsidR="008D19EB" w:rsidRPr="00262286" w14:paraId="54D1CD13" w14:textId="77777777" w:rsidTr="00FD5E69">
        <w:tc>
          <w:tcPr>
            <w:tcW w:w="2450" w:type="pct"/>
          </w:tcPr>
          <w:p w14:paraId="57480A2D" w14:textId="77777777" w:rsidR="008D19EB" w:rsidRPr="00262286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Is it for a single serious incident / one off </w:t>
            </w:r>
            <w:r>
              <w:rPr>
                <w:rFonts w:cs="Arial"/>
              </w:rPr>
              <w:t xml:space="preserve">incident </w:t>
            </w:r>
            <w:r w:rsidRPr="00262286">
              <w:rPr>
                <w:rFonts w:cs="Arial"/>
              </w:rPr>
              <w:t>or for persistent disruptive behaviour?</w:t>
            </w:r>
          </w:p>
          <w:p w14:paraId="01BB4FC5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09EFEFDE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636B1FEE" w14:textId="77777777" w:rsidTr="00FD5E69">
        <w:tc>
          <w:tcPr>
            <w:tcW w:w="2450" w:type="pct"/>
          </w:tcPr>
          <w:p w14:paraId="0FB52FEE" w14:textId="4B04BB72" w:rsidR="008D19EB" w:rsidRPr="00262286" w:rsidRDefault="008D19EB" w:rsidP="00FD5E69">
            <w:pPr>
              <w:rPr>
                <w:rFonts w:cs="Arial"/>
              </w:rPr>
            </w:pPr>
            <w:r>
              <w:rPr>
                <w:rFonts w:cs="Arial"/>
              </w:rPr>
              <w:t>How are you certain, that this incident relates to this child and that they are responsible for the behaviour?</w:t>
            </w:r>
            <w:r w:rsidRPr="00262286">
              <w:rPr>
                <w:rFonts w:cs="Arial"/>
              </w:rPr>
              <w:t xml:space="preserve"> DfE </w:t>
            </w:r>
            <w:r>
              <w:rPr>
                <w:rFonts w:cs="Arial"/>
              </w:rPr>
              <w:t xml:space="preserve">civil </w:t>
            </w:r>
            <w:r w:rsidRPr="00262286">
              <w:rPr>
                <w:rFonts w:cs="Arial"/>
              </w:rPr>
              <w:t xml:space="preserve">standards of proof </w:t>
            </w:r>
            <w:r>
              <w:rPr>
                <w:rFonts w:cs="Arial"/>
              </w:rPr>
              <w:t>(</w:t>
            </w:r>
            <w:r w:rsidRPr="00262286">
              <w:rPr>
                <w:rFonts w:cs="Arial"/>
              </w:rPr>
              <w:t>on the balance of probability</w:t>
            </w:r>
            <w:r>
              <w:rPr>
                <w:rFonts w:cs="Arial"/>
              </w:rPr>
              <w:t>)</w:t>
            </w:r>
            <w:r w:rsidRPr="00262286">
              <w:rPr>
                <w:rFonts w:cs="Arial"/>
              </w:rPr>
              <w:t xml:space="preserve"> did the </w:t>
            </w:r>
            <w:r>
              <w:rPr>
                <w:rFonts w:cs="Arial"/>
              </w:rPr>
              <w:t>child</w:t>
            </w:r>
            <w:r w:rsidRPr="00262286">
              <w:rPr>
                <w:rFonts w:cs="Arial"/>
              </w:rPr>
              <w:t xml:space="preserve"> do this?</w:t>
            </w:r>
          </w:p>
          <w:p w14:paraId="34FC8671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56BE73BE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5D307C16" w14:textId="77777777" w:rsidTr="00FD5E69">
        <w:tc>
          <w:tcPr>
            <w:tcW w:w="2450" w:type="pct"/>
          </w:tcPr>
          <w:p w14:paraId="1FB4DA7C" w14:textId="0965D606" w:rsidR="008D19EB" w:rsidRPr="00262286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Has there been a </w:t>
            </w:r>
            <w:r w:rsidRPr="003E3730">
              <w:rPr>
                <w:rFonts w:cs="Arial"/>
                <w:b/>
                <w:bCs/>
              </w:rPr>
              <w:t>serious</w:t>
            </w:r>
            <w:r w:rsidRPr="00262286">
              <w:rPr>
                <w:rFonts w:cs="Arial"/>
              </w:rPr>
              <w:t xml:space="preserve"> breach(s) of the school’s behaviour policy?</w:t>
            </w:r>
            <w:r>
              <w:rPr>
                <w:rFonts w:cs="Arial"/>
              </w:rPr>
              <w:t xml:space="preserve"> Details of </w:t>
            </w:r>
            <w:r w:rsidRPr="003E3730">
              <w:rPr>
                <w:rFonts w:cs="Arial"/>
                <w:b/>
                <w:bCs/>
              </w:rPr>
              <w:t>how</w:t>
            </w:r>
            <w:r>
              <w:rPr>
                <w:rFonts w:cs="Arial"/>
              </w:rPr>
              <w:t xml:space="preserve"> the policy has been breached. Reference page/paragraph numbers</w:t>
            </w:r>
          </w:p>
          <w:p w14:paraId="782E8589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2BC5C558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4F130D68" w14:textId="77777777" w:rsidTr="00FD5E69">
        <w:tc>
          <w:tcPr>
            <w:tcW w:w="2450" w:type="pct"/>
          </w:tcPr>
          <w:p w14:paraId="28153DE5" w14:textId="6E541C6C" w:rsidR="008D19EB" w:rsidRPr="00262286" w:rsidRDefault="008D19EB" w:rsidP="00FD5E69">
            <w:pPr>
              <w:rPr>
                <w:rFonts w:cs="Arial"/>
              </w:rPr>
            </w:pPr>
            <w:r>
              <w:rPr>
                <w:rFonts w:cs="Arial"/>
              </w:rPr>
              <w:t>How w</w:t>
            </w:r>
            <w:r w:rsidRPr="00262286">
              <w:rPr>
                <w:rFonts w:cs="Arial"/>
              </w:rPr>
              <w:t xml:space="preserve">ill the </w:t>
            </w:r>
            <w:r>
              <w:rPr>
                <w:rFonts w:cs="Arial"/>
              </w:rPr>
              <w:t>child</w:t>
            </w:r>
            <w:r w:rsidRPr="00262286">
              <w:rPr>
                <w:rFonts w:cs="Arial"/>
              </w:rPr>
              <w:t xml:space="preserve">’s presence </w:t>
            </w:r>
            <w:r w:rsidRPr="003E3730">
              <w:rPr>
                <w:rFonts w:cs="Arial"/>
                <w:b/>
                <w:bCs/>
              </w:rPr>
              <w:t>seriously</w:t>
            </w:r>
            <w:r w:rsidRPr="00262286">
              <w:rPr>
                <w:rFonts w:cs="Arial"/>
              </w:rPr>
              <w:t xml:space="preserve"> harm the education and welfare of them / others?</w:t>
            </w:r>
            <w:r>
              <w:rPr>
                <w:rFonts w:cs="Arial"/>
              </w:rPr>
              <w:t xml:space="preserve"> Have you completed a full risk assessment? How could you mitigate against permanent exclusion?</w:t>
            </w:r>
          </w:p>
          <w:p w14:paraId="51F4553A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25768683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6A69BF7F" w14:textId="77777777" w:rsidTr="00FD5E69">
        <w:tc>
          <w:tcPr>
            <w:tcW w:w="2450" w:type="pct"/>
          </w:tcPr>
          <w:p w14:paraId="28F62301" w14:textId="0E3380F9" w:rsidR="008D19EB" w:rsidRPr="00262286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Is the permanent exclusion a </w:t>
            </w:r>
            <w:r>
              <w:rPr>
                <w:rFonts w:cs="Arial"/>
              </w:rPr>
              <w:t>‘</w:t>
            </w:r>
            <w:r w:rsidRPr="001F3D0A">
              <w:rPr>
                <w:rFonts w:cs="Arial"/>
                <w:b/>
                <w:bCs/>
              </w:rPr>
              <w:t>last resort’</w:t>
            </w:r>
            <w:r w:rsidRPr="00262286">
              <w:rPr>
                <w:rFonts w:cs="Arial"/>
              </w:rPr>
              <w:t xml:space="preserve"> following a wide range of other strategies that have been unsuccessful? Has </w:t>
            </w:r>
            <w:r w:rsidRPr="00262286">
              <w:rPr>
                <w:rFonts w:cs="Arial"/>
              </w:rPr>
              <w:lastRenderedPageBreak/>
              <w:t xml:space="preserve">there been a </w:t>
            </w:r>
            <w:r>
              <w:rPr>
                <w:rFonts w:cs="Arial"/>
              </w:rPr>
              <w:t xml:space="preserve">recent </w:t>
            </w:r>
            <w:r w:rsidRPr="00262286">
              <w:rPr>
                <w:rFonts w:cs="Arial"/>
              </w:rPr>
              <w:t>review of the support?</w:t>
            </w:r>
            <w:r>
              <w:rPr>
                <w:rFonts w:cs="Arial"/>
              </w:rPr>
              <w:t xml:space="preserve"> </w:t>
            </w:r>
            <w:r w:rsidR="007C74F8">
              <w:rPr>
                <w:rFonts w:cs="Arial"/>
              </w:rPr>
              <w:t>Have you reviewed minutes of this?</w:t>
            </w:r>
          </w:p>
          <w:p w14:paraId="05A99723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5617CEEA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0E768FA1" w14:textId="77777777" w:rsidTr="00FD5E69">
        <w:tc>
          <w:tcPr>
            <w:tcW w:w="2450" w:type="pct"/>
          </w:tcPr>
          <w:p w14:paraId="75E458D4" w14:textId="761CC83E" w:rsidR="008D19EB" w:rsidRPr="00262286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Is the exclusion </w:t>
            </w:r>
            <w:r>
              <w:rPr>
                <w:rFonts w:cs="Arial"/>
              </w:rPr>
              <w:t xml:space="preserve">a </w:t>
            </w:r>
            <w:r w:rsidRPr="001F3D0A">
              <w:rPr>
                <w:rFonts w:cs="Arial"/>
                <w:b/>
                <w:bCs/>
              </w:rPr>
              <w:t>fair</w:t>
            </w:r>
            <w:r>
              <w:rPr>
                <w:rFonts w:cs="Arial"/>
              </w:rPr>
              <w:t xml:space="preserve">, </w:t>
            </w:r>
            <w:r w:rsidRPr="001F3D0A">
              <w:rPr>
                <w:rFonts w:cs="Arial"/>
                <w:b/>
                <w:bCs/>
              </w:rPr>
              <w:t>rationa</w:t>
            </w:r>
            <w:r>
              <w:rPr>
                <w:rFonts w:cs="Arial"/>
              </w:rPr>
              <w:t xml:space="preserve">l, </w:t>
            </w:r>
            <w:r w:rsidRPr="001F3D0A">
              <w:rPr>
                <w:rFonts w:cs="Arial"/>
                <w:b/>
                <w:bCs/>
              </w:rPr>
              <w:t>reasonable</w:t>
            </w:r>
            <w:r>
              <w:rPr>
                <w:rFonts w:cs="Arial"/>
              </w:rPr>
              <w:t xml:space="preserve"> and </w:t>
            </w:r>
            <w:r w:rsidRPr="001F3D0A">
              <w:rPr>
                <w:rFonts w:cs="Arial"/>
                <w:b/>
                <w:bCs/>
              </w:rPr>
              <w:t>proportionate</w:t>
            </w:r>
            <w:r>
              <w:rPr>
                <w:rFonts w:cs="Arial"/>
              </w:rPr>
              <w:t xml:space="preserve"> decision?</w:t>
            </w:r>
          </w:p>
          <w:p w14:paraId="5430BA38" w14:textId="77777777" w:rsidR="008D19EB" w:rsidRPr="00262286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>Is the behaviour so serious that no other sanction is appropriate?</w:t>
            </w:r>
          </w:p>
          <w:p w14:paraId="6C64E443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7595CA15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00B6589E" w14:textId="77777777" w:rsidTr="00FD5E6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114039A" w14:textId="77777777" w:rsidR="008D19EB" w:rsidRDefault="008D19EB" w:rsidP="00FD5E69">
            <w:pPr>
              <w:rPr>
                <w:rFonts w:cs="Arial"/>
              </w:rPr>
            </w:pPr>
            <w:r>
              <w:rPr>
                <w:rFonts w:cs="Arial"/>
              </w:rPr>
              <w:t>Investigation</w:t>
            </w:r>
            <w:r w:rsidR="007C74F8">
              <w:rPr>
                <w:rFonts w:cs="Arial"/>
              </w:rPr>
              <w:t xml:space="preserve"> and</w:t>
            </w:r>
            <w:r>
              <w:rPr>
                <w:rFonts w:cs="Arial"/>
              </w:rPr>
              <w:t xml:space="preserve"> Statements </w:t>
            </w:r>
          </w:p>
          <w:p w14:paraId="7570BAAC" w14:textId="77B7ADF4" w:rsidR="00EC21DE" w:rsidRPr="00262286" w:rsidRDefault="00EC21DE" w:rsidP="00FD5E69">
            <w:pPr>
              <w:rPr>
                <w:rFonts w:cs="Arial"/>
              </w:rPr>
            </w:pPr>
          </w:p>
        </w:tc>
      </w:tr>
      <w:tr w:rsidR="008D19EB" w:rsidRPr="00262286" w14:paraId="02246EF1" w14:textId="77777777" w:rsidTr="00FD5E69">
        <w:tc>
          <w:tcPr>
            <w:tcW w:w="2450" w:type="pct"/>
          </w:tcPr>
          <w:p w14:paraId="6E7249E3" w14:textId="329743D8" w:rsidR="008D19EB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Has the </w:t>
            </w:r>
            <w:r>
              <w:rPr>
                <w:rFonts w:cs="Arial"/>
              </w:rPr>
              <w:t>child</w:t>
            </w:r>
            <w:r w:rsidRPr="00262286">
              <w:rPr>
                <w:rFonts w:cs="Arial"/>
              </w:rPr>
              <w:t xml:space="preserve"> had opportunity to </w:t>
            </w:r>
            <w:r>
              <w:rPr>
                <w:rFonts w:cs="Arial"/>
              </w:rPr>
              <w:t>explain what happened (not straight after the event)? Have they been offered a variety of ways to contribute?</w:t>
            </w:r>
          </w:p>
          <w:p w14:paraId="318974EA" w14:textId="77777777" w:rsidR="008D19EB" w:rsidRPr="00262286" w:rsidRDefault="008D19EB" w:rsidP="00FD5E69">
            <w:pPr>
              <w:rPr>
                <w:rFonts w:cs="Arial"/>
              </w:rPr>
            </w:pPr>
            <w:r>
              <w:rPr>
                <w:rFonts w:cs="Arial"/>
              </w:rPr>
              <w:t>Are the school clear on what the child’s behaviour is trying to communicate</w:t>
            </w:r>
            <w:r w:rsidRPr="00262286">
              <w:rPr>
                <w:rFonts w:cs="Arial"/>
              </w:rPr>
              <w:t xml:space="preserve">?  </w:t>
            </w:r>
            <w:r>
              <w:rPr>
                <w:rFonts w:cs="Arial"/>
              </w:rPr>
              <w:t>Does the child understand the seriousness of the situation?</w:t>
            </w:r>
          </w:p>
          <w:p w14:paraId="01570629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0293FB82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70534576" w14:textId="77777777" w:rsidTr="00FD5E69">
        <w:tc>
          <w:tcPr>
            <w:tcW w:w="2450" w:type="pct"/>
          </w:tcPr>
          <w:p w14:paraId="4AC0C1D1" w14:textId="28B52196" w:rsidR="008D19EB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>Have parents</w:t>
            </w:r>
            <w:r>
              <w:rPr>
                <w:rFonts w:cs="Arial"/>
              </w:rPr>
              <w:t>/others</w:t>
            </w:r>
            <w:r w:rsidRPr="00262286">
              <w:rPr>
                <w:rFonts w:cs="Arial"/>
              </w:rPr>
              <w:t xml:space="preserve"> been consulted</w:t>
            </w:r>
            <w:r>
              <w:rPr>
                <w:rFonts w:cs="Arial"/>
              </w:rPr>
              <w:t xml:space="preserve"> and did they add helpful information or </w:t>
            </w:r>
            <w:r w:rsidRPr="00071473">
              <w:rPr>
                <w:rFonts w:cs="Arial"/>
              </w:rPr>
              <w:t>context</w:t>
            </w:r>
            <w:r>
              <w:rPr>
                <w:rFonts w:cs="Arial"/>
              </w:rPr>
              <w:t xml:space="preserve"> regarding the child’s behaviour? W</w:t>
            </w:r>
            <w:r w:rsidR="00705777">
              <w:rPr>
                <w:rFonts w:cs="Arial"/>
              </w:rPr>
              <w:t>ere minutes produced and have they been reviewed</w:t>
            </w:r>
            <w:r>
              <w:rPr>
                <w:rFonts w:cs="Arial"/>
              </w:rPr>
              <w:t>?</w:t>
            </w:r>
          </w:p>
          <w:p w14:paraId="5FD84B35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07CA20A6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29D53774" w14:textId="77777777" w:rsidTr="00FD5E69">
        <w:tc>
          <w:tcPr>
            <w:tcW w:w="2450" w:type="pct"/>
          </w:tcPr>
          <w:p w14:paraId="459CB2CF" w14:textId="77777777" w:rsidR="008D19EB" w:rsidRPr="00262286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>Have you considered</w:t>
            </w:r>
            <w:r>
              <w:rPr>
                <w:rFonts w:cs="Arial"/>
              </w:rPr>
              <w:t xml:space="preserve"> </w:t>
            </w:r>
            <w:r w:rsidRPr="000163B2">
              <w:rPr>
                <w:rFonts w:cs="Arial"/>
                <w:b/>
                <w:bCs/>
              </w:rPr>
              <w:t>before</w:t>
            </w:r>
            <w:r>
              <w:rPr>
                <w:rFonts w:cs="Arial"/>
              </w:rPr>
              <w:t xml:space="preserve"> making the decision</w:t>
            </w:r>
            <w:r w:rsidRPr="00262286">
              <w:rPr>
                <w:rFonts w:cs="Arial"/>
              </w:rPr>
              <w:t>:</w:t>
            </w:r>
          </w:p>
          <w:p w14:paraId="27847B41" w14:textId="77777777" w:rsidR="008D19EB" w:rsidRPr="00262286" w:rsidRDefault="008D19EB" w:rsidP="008D19E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262286">
              <w:rPr>
                <w:rFonts w:cs="Arial"/>
              </w:rPr>
              <w:t>Has the decision to exclude been made in the heat of the moment?</w:t>
            </w:r>
          </w:p>
          <w:p w14:paraId="20792E1A" w14:textId="77777777" w:rsidR="008D19EB" w:rsidRPr="00E40B3C" w:rsidRDefault="008D19EB" w:rsidP="008D19E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262286">
              <w:rPr>
                <w:rFonts w:cs="Arial"/>
              </w:rPr>
              <w:t>Has there been a thorough investigation?</w:t>
            </w:r>
          </w:p>
          <w:p w14:paraId="63EA6BD7" w14:textId="77777777" w:rsidR="008D19EB" w:rsidRPr="00262286" w:rsidRDefault="008D19EB" w:rsidP="008D19E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262286">
              <w:rPr>
                <w:rFonts w:cs="Arial"/>
              </w:rPr>
              <w:t xml:space="preserve">Have </w:t>
            </w:r>
            <w:r>
              <w:rPr>
                <w:rFonts w:cs="Arial"/>
              </w:rPr>
              <w:t xml:space="preserve">robust </w:t>
            </w:r>
            <w:r w:rsidRPr="00262286">
              <w:rPr>
                <w:rFonts w:cs="Arial"/>
              </w:rPr>
              <w:t xml:space="preserve">witness statements been collated? </w:t>
            </w:r>
          </w:p>
          <w:p w14:paraId="095069F8" w14:textId="77777777" w:rsidR="008D19EB" w:rsidRPr="00262286" w:rsidRDefault="008D19EB" w:rsidP="008D19E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262286">
              <w:rPr>
                <w:rFonts w:cs="Arial"/>
              </w:rPr>
              <w:t>Was there any provocation? E.g. bullying</w:t>
            </w:r>
            <w:r>
              <w:rPr>
                <w:rFonts w:cs="Arial"/>
              </w:rPr>
              <w:t>. Was it part of a wider picture?</w:t>
            </w:r>
          </w:p>
          <w:p w14:paraId="6CFE147A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6A646DCD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014527" w:rsidRPr="00262286" w14:paraId="26F6EFD4" w14:textId="77777777" w:rsidTr="00014527">
        <w:tc>
          <w:tcPr>
            <w:tcW w:w="2450" w:type="pct"/>
            <w:shd w:val="clear" w:color="auto" w:fill="F2F2F2" w:themeFill="background1" w:themeFillShade="F2"/>
          </w:tcPr>
          <w:p w14:paraId="68C1F33D" w14:textId="77777777" w:rsidR="00014527" w:rsidRDefault="00014527" w:rsidP="00014527">
            <w:pPr>
              <w:rPr>
                <w:rFonts w:cs="Arial"/>
              </w:rPr>
            </w:pPr>
            <w:r>
              <w:rPr>
                <w:rFonts w:cs="Arial"/>
              </w:rPr>
              <w:t>SEND</w:t>
            </w:r>
          </w:p>
          <w:p w14:paraId="62340F30" w14:textId="77777777" w:rsidR="00014527" w:rsidRPr="00262286" w:rsidRDefault="00014527" w:rsidP="00014527">
            <w:pPr>
              <w:rPr>
                <w:rFonts w:cs="Arial"/>
              </w:rPr>
            </w:pPr>
          </w:p>
        </w:tc>
        <w:tc>
          <w:tcPr>
            <w:tcW w:w="2550" w:type="pct"/>
            <w:shd w:val="clear" w:color="auto" w:fill="F2F2F2" w:themeFill="background1" w:themeFillShade="F2"/>
          </w:tcPr>
          <w:p w14:paraId="02378506" w14:textId="77777777" w:rsidR="00014527" w:rsidRPr="00262286" w:rsidRDefault="00014527" w:rsidP="00014527">
            <w:pPr>
              <w:rPr>
                <w:rFonts w:cs="Arial"/>
              </w:rPr>
            </w:pPr>
          </w:p>
        </w:tc>
      </w:tr>
      <w:tr w:rsidR="00014527" w:rsidRPr="00262286" w14:paraId="628AC954" w14:textId="77777777" w:rsidTr="00FD5E69">
        <w:tc>
          <w:tcPr>
            <w:tcW w:w="2450" w:type="pct"/>
          </w:tcPr>
          <w:p w14:paraId="739D55EE" w14:textId="77777777" w:rsidR="00014527" w:rsidRPr="00262286" w:rsidRDefault="00014527" w:rsidP="00014527">
            <w:pPr>
              <w:rPr>
                <w:rFonts w:cs="Arial"/>
              </w:rPr>
            </w:pPr>
            <w:r w:rsidRPr="00262286">
              <w:rPr>
                <w:rFonts w:cs="Arial"/>
              </w:rPr>
              <w:lastRenderedPageBreak/>
              <w:t xml:space="preserve">Does the </w:t>
            </w:r>
            <w:r>
              <w:rPr>
                <w:rFonts w:cs="Arial"/>
              </w:rPr>
              <w:t>child</w:t>
            </w:r>
            <w:r w:rsidRPr="00262286">
              <w:rPr>
                <w:rFonts w:cs="Arial"/>
              </w:rPr>
              <w:t xml:space="preserve"> have any SEN</w:t>
            </w:r>
            <w:r>
              <w:rPr>
                <w:rFonts w:cs="Arial"/>
              </w:rPr>
              <w:t>- diagnosed or non-diagnosed conditions</w:t>
            </w:r>
            <w:r w:rsidRPr="00262286">
              <w:rPr>
                <w:rFonts w:cs="Arial"/>
              </w:rPr>
              <w:t xml:space="preserve">? </w:t>
            </w:r>
          </w:p>
          <w:p w14:paraId="75F68571" w14:textId="77777777" w:rsidR="00014527" w:rsidRPr="00262286" w:rsidRDefault="00014527" w:rsidP="00014527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Have reasonable adjustments been made? </w:t>
            </w:r>
            <w:r>
              <w:rPr>
                <w:rFonts w:cs="Arial"/>
              </w:rPr>
              <w:t>How?  Was everything in place that should have been in place on this day?</w:t>
            </w:r>
          </w:p>
          <w:p w14:paraId="2FCF272C" w14:textId="77777777" w:rsidR="00014527" w:rsidRPr="00262286" w:rsidRDefault="00014527" w:rsidP="00014527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391E82C0" w14:textId="77777777" w:rsidR="00014527" w:rsidRPr="00262286" w:rsidRDefault="00014527" w:rsidP="00014527">
            <w:pPr>
              <w:rPr>
                <w:rFonts w:cs="Arial"/>
              </w:rPr>
            </w:pPr>
          </w:p>
        </w:tc>
      </w:tr>
      <w:tr w:rsidR="00014527" w:rsidRPr="00262286" w14:paraId="6E5ECF35" w14:textId="77777777" w:rsidTr="00FD5E69">
        <w:tc>
          <w:tcPr>
            <w:tcW w:w="2450" w:type="pct"/>
          </w:tcPr>
          <w:p w14:paraId="0D6A352B" w14:textId="77777777" w:rsidR="00014527" w:rsidRPr="00262286" w:rsidRDefault="00014527" w:rsidP="00014527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Does the </w:t>
            </w:r>
            <w:r>
              <w:rPr>
                <w:rFonts w:cs="Arial"/>
              </w:rPr>
              <w:t>child</w:t>
            </w:r>
            <w:r w:rsidRPr="00262286">
              <w:rPr>
                <w:rFonts w:cs="Arial"/>
              </w:rPr>
              <w:t xml:space="preserve"> have an EHCP? </w:t>
            </w:r>
          </w:p>
          <w:p w14:paraId="3E866280" w14:textId="77777777" w:rsidR="00014527" w:rsidRPr="00262286" w:rsidRDefault="00014527" w:rsidP="00014527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Has an </w:t>
            </w:r>
            <w:r>
              <w:rPr>
                <w:rFonts w:cs="Arial"/>
              </w:rPr>
              <w:t>interim</w:t>
            </w:r>
            <w:r w:rsidRPr="00262286">
              <w:rPr>
                <w:rFonts w:cs="Arial"/>
              </w:rPr>
              <w:t xml:space="preserve"> annual review been called </w:t>
            </w:r>
            <w:r>
              <w:rPr>
                <w:rFonts w:cs="Arial"/>
              </w:rPr>
              <w:t xml:space="preserve">to </w:t>
            </w:r>
            <w:r w:rsidRPr="00262286">
              <w:rPr>
                <w:rFonts w:cs="Arial"/>
              </w:rPr>
              <w:t>consider</w:t>
            </w:r>
            <w:r>
              <w:rPr>
                <w:rFonts w:cs="Arial"/>
              </w:rPr>
              <w:t xml:space="preserve"> </w:t>
            </w:r>
            <w:r w:rsidRPr="00262286">
              <w:rPr>
                <w:rFonts w:cs="Arial"/>
              </w:rPr>
              <w:t>this incident / behaviour?</w:t>
            </w:r>
            <w:r>
              <w:rPr>
                <w:rFonts w:cs="Arial"/>
              </w:rPr>
              <w:t xml:space="preserve"> Have you </w:t>
            </w:r>
            <w:proofErr w:type="gramStart"/>
            <w:r>
              <w:rPr>
                <w:rFonts w:cs="Arial"/>
              </w:rPr>
              <w:t>made contact with</w:t>
            </w:r>
            <w:proofErr w:type="gramEnd"/>
            <w:r>
              <w:rPr>
                <w:rFonts w:cs="Arial"/>
              </w:rPr>
              <w:t xml:space="preserve"> SEN to discuss?</w:t>
            </w:r>
          </w:p>
          <w:p w14:paraId="5CA6778C" w14:textId="77777777" w:rsidR="00014527" w:rsidRPr="00262286" w:rsidRDefault="00014527" w:rsidP="00014527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79453067" w14:textId="77777777" w:rsidR="00014527" w:rsidRPr="00262286" w:rsidRDefault="00014527" w:rsidP="00014527">
            <w:pPr>
              <w:rPr>
                <w:rFonts w:cs="Arial"/>
              </w:rPr>
            </w:pPr>
          </w:p>
        </w:tc>
      </w:tr>
      <w:tr w:rsidR="008D19EB" w:rsidRPr="00262286" w14:paraId="3EFB7B4B" w14:textId="77777777" w:rsidTr="00FD5E6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BB8E14" w14:textId="77777777" w:rsidR="008D19EB" w:rsidRDefault="008D19EB" w:rsidP="00FD5E69">
            <w:pPr>
              <w:rPr>
                <w:rFonts w:cs="Arial"/>
              </w:rPr>
            </w:pPr>
            <w:r>
              <w:rPr>
                <w:rFonts w:cs="Arial"/>
              </w:rPr>
              <w:t>Intervention/Support</w:t>
            </w:r>
            <w:r w:rsidR="00FA444E">
              <w:rPr>
                <w:rFonts w:cs="Arial"/>
              </w:rPr>
              <w:t>/Alternatives</w:t>
            </w:r>
          </w:p>
          <w:p w14:paraId="4FA9C51B" w14:textId="076062BE" w:rsidR="00EC21DE" w:rsidRPr="00262286" w:rsidRDefault="00EC21DE" w:rsidP="00FD5E69">
            <w:pPr>
              <w:rPr>
                <w:rFonts w:cs="Arial"/>
              </w:rPr>
            </w:pPr>
          </w:p>
        </w:tc>
      </w:tr>
      <w:tr w:rsidR="008D19EB" w:rsidRPr="00262286" w14:paraId="18209F36" w14:textId="77777777" w:rsidTr="00FD5E69">
        <w:tc>
          <w:tcPr>
            <w:tcW w:w="2450" w:type="pct"/>
          </w:tcPr>
          <w:p w14:paraId="635D20DB" w14:textId="78F39767" w:rsidR="008D19EB" w:rsidRPr="00BE1B70" w:rsidRDefault="008D19EB" w:rsidP="008D19EB">
            <w:pPr>
              <w:rPr>
                <w:rFonts w:cs="Arial"/>
              </w:rPr>
            </w:pPr>
            <w:r>
              <w:rPr>
                <w:rFonts w:cs="Arial"/>
              </w:rPr>
              <w:t>Have you spoken to</w:t>
            </w:r>
            <w:r w:rsidR="00B81C9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PBS or the Education Centre about this potential permanent exclusion?</w:t>
            </w:r>
            <w:r w:rsidR="007C74F8">
              <w:rPr>
                <w:rFonts w:cs="Arial"/>
              </w:rPr>
              <w:t xml:space="preserve"> If not, why not?</w:t>
            </w:r>
          </w:p>
          <w:p w14:paraId="56D16097" w14:textId="77777777" w:rsidR="008D19EB" w:rsidRPr="00BE1B70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39735214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8D19EB" w:rsidRPr="00262286" w14:paraId="76821A49" w14:textId="77777777" w:rsidTr="00FD5E69">
        <w:tc>
          <w:tcPr>
            <w:tcW w:w="2450" w:type="pct"/>
          </w:tcPr>
          <w:p w14:paraId="2AE2E8E3" w14:textId="77777777" w:rsidR="008D19EB" w:rsidRPr="00262286" w:rsidRDefault="008D19EB" w:rsidP="00FD5E69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Does the </w:t>
            </w:r>
            <w:r>
              <w:rPr>
                <w:rFonts w:cs="Arial"/>
              </w:rPr>
              <w:t>child</w:t>
            </w:r>
            <w:r w:rsidRPr="00262286">
              <w:rPr>
                <w:rFonts w:cs="Arial"/>
              </w:rPr>
              <w:t xml:space="preserve"> have a </w:t>
            </w:r>
            <w:r>
              <w:rPr>
                <w:rFonts w:cs="Arial"/>
              </w:rPr>
              <w:t xml:space="preserve">working </w:t>
            </w:r>
            <w:r w:rsidRPr="00262286">
              <w:rPr>
                <w:rFonts w:cs="Arial"/>
              </w:rPr>
              <w:t>Pastoral Support Plan / Individual Behaviour Plan etc? When was this last reviewed?</w:t>
            </w:r>
            <w:r>
              <w:rPr>
                <w:rFonts w:cs="Arial"/>
              </w:rPr>
              <w:t xml:space="preserve"> Did a range of professionals inform this?</w:t>
            </w:r>
          </w:p>
          <w:p w14:paraId="5E0D0808" w14:textId="77777777" w:rsidR="008D19EB" w:rsidRPr="00262286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34FA0442" w14:textId="77777777" w:rsidR="008D19EB" w:rsidRPr="00262286" w:rsidRDefault="008D19EB" w:rsidP="00FD5E69">
            <w:pPr>
              <w:rPr>
                <w:rFonts w:cs="Arial"/>
              </w:rPr>
            </w:pPr>
          </w:p>
        </w:tc>
      </w:tr>
      <w:tr w:rsidR="000904AB" w:rsidRPr="00262286" w14:paraId="3E62C8A2" w14:textId="77777777" w:rsidTr="00FD5E69">
        <w:tc>
          <w:tcPr>
            <w:tcW w:w="2450" w:type="pct"/>
          </w:tcPr>
          <w:p w14:paraId="469E8A5B" w14:textId="77777777" w:rsidR="000904AB" w:rsidRPr="00DC7ADC" w:rsidRDefault="000904AB" w:rsidP="000904AB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Is the </w:t>
            </w:r>
            <w:r>
              <w:rPr>
                <w:rFonts w:cs="Arial"/>
              </w:rPr>
              <w:t>child</w:t>
            </w:r>
            <w:r w:rsidRPr="00262286">
              <w:rPr>
                <w:rFonts w:cs="Arial"/>
              </w:rPr>
              <w:t xml:space="preserve"> known to Children Services</w:t>
            </w:r>
            <w:r>
              <w:rPr>
                <w:rFonts w:cs="Arial"/>
              </w:rPr>
              <w:t xml:space="preserve"> and if so, what is their current involvement</w:t>
            </w:r>
            <w:r w:rsidRPr="00262286">
              <w:rPr>
                <w:rFonts w:cs="Arial"/>
              </w:rPr>
              <w:t xml:space="preserve">? Have you spoken </w:t>
            </w:r>
            <w:r>
              <w:rPr>
                <w:rFonts w:cs="Arial"/>
              </w:rPr>
              <w:t>with</w:t>
            </w:r>
            <w:r w:rsidRPr="00262286">
              <w:rPr>
                <w:rFonts w:cs="Arial"/>
              </w:rPr>
              <w:t xml:space="preserve"> the Social Worker?</w:t>
            </w:r>
            <w:r>
              <w:rPr>
                <w:rFonts w:cs="Arial"/>
              </w:rPr>
              <w:t xml:space="preserve">  Have they added any relevant information? Has the Virtual School Extended Duties Team been contacted?</w:t>
            </w:r>
          </w:p>
          <w:p w14:paraId="2D4C1D17" w14:textId="77777777" w:rsidR="000904AB" w:rsidRPr="00262286" w:rsidRDefault="000904AB" w:rsidP="000904AB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5C04C768" w14:textId="77777777" w:rsidR="000904AB" w:rsidRPr="00262286" w:rsidRDefault="000904AB" w:rsidP="000904AB">
            <w:pPr>
              <w:rPr>
                <w:rFonts w:cs="Arial"/>
              </w:rPr>
            </w:pPr>
          </w:p>
        </w:tc>
      </w:tr>
      <w:tr w:rsidR="000904AB" w:rsidRPr="00262286" w14:paraId="39945DB6" w14:textId="77777777" w:rsidTr="00FD5E69">
        <w:tc>
          <w:tcPr>
            <w:tcW w:w="2450" w:type="pct"/>
          </w:tcPr>
          <w:p w14:paraId="4B2E9C20" w14:textId="77777777" w:rsidR="000904AB" w:rsidRPr="00262286" w:rsidRDefault="000904AB" w:rsidP="000904AB">
            <w:pPr>
              <w:rPr>
                <w:rFonts w:cs="Arial"/>
              </w:rPr>
            </w:pPr>
            <w:r w:rsidRPr="00262286">
              <w:rPr>
                <w:rFonts w:cs="Arial"/>
              </w:rPr>
              <w:t xml:space="preserve">Is the </w:t>
            </w:r>
            <w:r>
              <w:rPr>
                <w:rFonts w:cs="Arial"/>
              </w:rPr>
              <w:t>child</w:t>
            </w:r>
            <w:r w:rsidRPr="00262286">
              <w:rPr>
                <w:rFonts w:cs="Arial"/>
              </w:rPr>
              <w:t xml:space="preserve"> a Looked After Child? </w:t>
            </w:r>
          </w:p>
          <w:p w14:paraId="56285403" w14:textId="77777777" w:rsidR="000904AB" w:rsidRPr="00262286" w:rsidRDefault="000904AB" w:rsidP="000904AB">
            <w:pPr>
              <w:rPr>
                <w:rFonts w:cs="Arial"/>
              </w:rPr>
            </w:pPr>
            <w:r w:rsidRPr="00262286">
              <w:rPr>
                <w:rFonts w:cs="Arial"/>
              </w:rPr>
              <w:t>If so, has the Virtual School been contacted and a meeting held?</w:t>
            </w:r>
            <w:r>
              <w:rPr>
                <w:rFonts w:cs="Arial"/>
              </w:rPr>
              <w:t xml:space="preserve"> What has been suggested? Has this been put in place?</w:t>
            </w:r>
          </w:p>
          <w:p w14:paraId="5DB2AE9F" w14:textId="77777777" w:rsidR="000904AB" w:rsidRPr="00262286" w:rsidRDefault="000904AB" w:rsidP="000904AB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2AE1F583" w14:textId="77777777" w:rsidR="000904AB" w:rsidRPr="00262286" w:rsidRDefault="000904AB" w:rsidP="000904AB">
            <w:pPr>
              <w:rPr>
                <w:rFonts w:cs="Arial"/>
              </w:rPr>
            </w:pPr>
          </w:p>
        </w:tc>
      </w:tr>
      <w:tr w:rsidR="00B821B1" w:rsidRPr="00262286" w14:paraId="5F8A4E07" w14:textId="77777777" w:rsidTr="00FD5E69">
        <w:tc>
          <w:tcPr>
            <w:tcW w:w="2450" w:type="pct"/>
          </w:tcPr>
          <w:p w14:paraId="484F41C0" w14:textId="1B747FDA" w:rsidR="00B821B1" w:rsidRDefault="00B821B1" w:rsidP="000904AB">
            <w:pPr>
              <w:rPr>
                <w:rFonts w:cs="Arial"/>
              </w:rPr>
            </w:pPr>
            <w:r>
              <w:rPr>
                <w:rFonts w:cs="Arial"/>
              </w:rPr>
              <w:t>Is the child from</w:t>
            </w:r>
            <w:r w:rsidR="0012325B">
              <w:rPr>
                <w:rFonts w:cs="Arial"/>
              </w:rPr>
              <w:t xml:space="preserve"> </w:t>
            </w:r>
            <w:r w:rsidR="00545349">
              <w:rPr>
                <w:rFonts w:cs="Arial"/>
              </w:rPr>
              <w:t>traveller or global majority</w:t>
            </w:r>
            <w:r w:rsidR="006C5138">
              <w:rPr>
                <w:rFonts w:cs="Arial"/>
              </w:rPr>
              <w:t xml:space="preserve"> heritage or have English as an additional language?  If so, has EMTAS been </w:t>
            </w:r>
            <w:r w:rsidR="006C5138">
              <w:rPr>
                <w:rFonts w:cs="Arial"/>
              </w:rPr>
              <w:lastRenderedPageBreak/>
              <w:t xml:space="preserve">contacted </w:t>
            </w:r>
            <w:r w:rsidR="006C5138" w:rsidRPr="00262286">
              <w:rPr>
                <w:rFonts w:cs="Arial"/>
              </w:rPr>
              <w:t>and a meeting held?</w:t>
            </w:r>
            <w:r w:rsidR="006C5138">
              <w:rPr>
                <w:rFonts w:cs="Arial"/>
              </w:rPr>
              <w:t xml:space="preserve"> What has been suggested? Has this been put in place?</w:t>
            </w:r>
          </w:p>
          <w:p w14:paraId="6017C866" w14:textId="2159A10B" w:rsidR="006C5138" w:rsidRPr="00262286" w:rsidRDefault="006C5138" w:rsidP="000904AB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0B6FEAAB" w14:textId="77777777" w:rsidR="00B821B1" w:rsidRPr="00262286" w:rsidRDefault="00B821B1" w:rsidP="000904AB">
            <w:pPr>
              <w:rPr>
                <w:rFonts w:cs="Arial"/>
              </w:rPr>
            </w:pPr>
          </w:p>
        </w:tc>
      </w:tr>
      <w:tr w:rsidR="000904AB" w:rsidRPr="00262286" w14:paraId="57C53937" w14:textId="77777777" w:rsidTr="00FD5E69">
        <w:tc>
          <w:tcPr>
            <w:tcW w:w="2450" w:type="pct"/>
          </w:tcPr>
          <w:p w14:paraId="642BCF81" w14:textId="77777777" w:rsidR="000904AB" w:rsidRPr="00262286" w:rsidRDefault="000904AB" w:rsidP="000904AB">
            <w:pPr>
              <w:rPr>
                <w:rFonts w:cs="Arial"/>
              </w:rPr>
            </w:pPr>
            <w:r>
              <w:rPr>
                <w:rFonts w:cs="Arial"/>
              </w:rPr>
              <w:t>If a permanent exclusion is decided upon, would this increase the safeguarding risks for this child? How?  Can this be mitigated?</w:t>
            </w:r>
          </w:p>
          <w:p w14:paraId="0A93DE13" w14:textId="77777777" w:rsidR="000904AB" w:rsidRPr="00262286" w:rsidRDefault="000904AB" w:rsidP="000904AB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65BB269D" w14:textId="77777777" w:rsidR="000904AB" w:rsidRPr="00262286" w:rsidRDefault="000904AB" w:rsidP="000904AB">
            <w:pPr>
              <w:rPr>
                <w:rFonts w:cs="Arial"/>
              </w:rPr>
            </w:pPr>
          </w:p>
        </w:tc>
      </w:tr>
      <w:tr w:rsidR="00C33DFD" w:rsidRPr="00262286" w14:paraId="38C80AD9" w14:textId="77777777" w:rsidTr="00FD5E69">
        <w:tc>
          <w:tcPr>
            <w:tcW w:w="2450" w:type="pct"/>
          </w:tcPr>
          <w:p w14:paraId="19B2AA70" w14:textId="77777777" w:rsidR="00C33DFD" w:rsidRPr="00C33DFD" w:rsidRDefault="00C33DFD" w:rsidP="00C33DFD">
            <w:pPr>
              <w:rPr>
                <w:rFonts w:cs="Arial"/>
              </w:rPr>
            </w:pPr>
            <w:r w:rsidRPr="00C33DFD">
              <w:rPr>
                <w:rFonts w:cs="Arial"/>
              </w:rPr>
              <w:t xml:space="preserve">Has the child had multiple exclusions, or will this be their first? </w:t>
            </w:r>
          </w:p>
          <w:p w14:paraId="1FE4C92C" w14:textId="77777777" w:rsidR="00C33DFD" w:rsidRPr="00C33DFD" w:rsidRDefault="00C33DFD" w:rsidP="000904AB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270653C2" w14:textId="77777777" w:rsidR="00C33DFD" w:rsidRPr="00262286" w:rsidRDefault="00C33DFD" w:rsidP="000904AB">
            <w:pPr>
              <w:rPr>
                <w:rFonts w:cs="Arial"/>
              </w:rPr>
            </w:pPr>
          </w:p>
        </w:tc>
      </w:tr>
      <w:tr w:rsidR="00603CC5" w:rsidRPr="00262286" w14:paraId="30B4EB78" w14:textId="77777777" w:rsidTr="00FD5E69">
        <w:tc>
          <w:tcPr>
            <w:tcW w:w="2450" w:type="pct"/>
          </w:tcPr>
          <w:p w14:paraId="666D0EB5" w14:textId="77777777" w:rsidR="00705777" w:rsidRDefault="00603CC5" w:rsidP="00603CC5">
            <w:pPr>
              <w:rPr>
                <w:rFonts w:cs="Arial"/>
              </w:rPr>
            </w:pPr>
            <w:r w:rsidRPr="00603CC5">
              <w:rPr>
                <w:rFonts w:cs="Arial"/>
              </w:rPr>
              <w:t xml:space="preserve">Have exclusions been effective in the past as a sanction? What else might be more appropriate: </w:t>
            </w:r>
          </w:p>
          <w:p w14:paraId="76F506DC" w14:textId="12DB49F5" w:rsidR="00705777" w:rsidRPr="00705777" w:rsidRDefault="00705777" w:rsidP="0070577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705777">
              <w:rPr>
                <w:rFonts w:cs="Arial"/>
              </w:rPr>
              <w:t>E</w:t>
            </w:r>
            <w:r w:rsidR="00603CC5" w:rsidRPr="00705777">
              <w:rPr>
                <w:rFonts w:cs="Arial"/>
              </w:rPr>
              <w:t>ducation</w:t>
            </w:r>
            <w:r w:rsidRPr="00705777">
              <w:rPr>
                <w:rFonts w:cs="Arial"/>
              </w:rPr>
              <w:t>/a</w:t>
            </w:r>
            <w:r w:rsidR="00603CC5" w:rsidRPr="00705777">
              <w:rPr>
                <w:rFonts w:cs="Arial"/>
              </w:rPr>
              <w:t>wareness</w:t>
            </w:r>
            <w:r>
              <w:rPr>
                <w:rFonts w:cs="Arial"/>
              </w:rPr>
              <w:t>?</w:t>
            </w:r>
          </w:p>
          <w:p w14:paraId="56169B76" w14:textId="7C16B0E5" w:rsidR="00705777" w:rsidRPr="00705777" w:rsidRDefault="00705777" w:rsidP="0070577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603CC5" w:rsidRPr="00705777">
              <w:rPr>
                <w:rFonts w:cs="Arial"/>
              </w:rPr>
              <w:t>estorative strategies</w:t>
            </w:r>
            <w:r>
              <w:rPr>
                <w:rFonts w:cs="Arial"/>
              </w:rPr>
              <w:t>?</w:t>
            </w:r>
          </w:p>
          <w:p w14:paraId="16414F69" w14:textId="622FF4D0" w:rsidR="00603CC5" w:rsidRPr="00705777" w:rsidRDefault="00705777" w:rsidP="0070577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603CC5" w:rsidRPr="00705777">
              <w:rPr>
                <w:rFonts w:cs="Arial"/>
              </w:rPr>
              <w:t>ediation?</w:t>
            </w:r>
          </w:p>
          <w:p w14:paraId="036961F6" w14:textId="77777777" w:rsidR="00603CC5" w:rsidRPr="00603CC5" w:rsidRDefault="00603CC5" w:rsidP="00603CC5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7CDFCC7E" w14:textId="77777777" w:rsidR="00603CC5" w:rsidRPr="00262286" w:rsidRDefault="00603CC5" w:rsidP="00603CC5">
            <w:pPr>
              <w:rPr>
                <w:rFonts w:cs="Arial"/>
              </w:rPr>
            </w:pPr>
          </w:p>
        </w:tc>
      </w:tr>
      <w:tr w:rsidR="00603CC5" w:rsidRPr="00DC7ADC" w14:paraId="7D5771A7" w14:textId="77777777" w:rsidTr="00FD5E69">
        <w:tc>
          <w:tcPr>
            <w:tcW w:w="2450" w:type="pct"/>
          </w:tcPr>
          <w:p w14:paraId="62902FE1" w14:textId="336457E5" w:rsidR="00603CC5" w:rsidRPr="00603CC5" w:rsidRDefault="00E739A2" w:rsidP="00603CC5">
            <w:pPr>
              <w:rPr>
                <w:rFonts w:cs="Arial"/>
              </w:rPr>
            </w:pPr>
            <w:r>
              <w:rPr>
                <w:rFonts w:cs="Arial"/>
              </w:rPr>
              <w:t>Would</w:t>
            </w:r>
            <w:r w:rsidR="00603CC5" w:rsidRPr="00603CC5">
              <w:rPr>
                <w:rFonts w:cs="Arial"/>
              </w:rPr>
              <w:t xml:space="preserve"> a managed move or temporary direction offsite</w:t>
            </w:r>
            <w:r w:rsidR="00603CC5">
              <w:rPr>
                <w:rFonts w:cs="Arial"/>
              </w:rPr>
              <w:t xml:space="preserve"> been </w:t>
            </w:r>
            <w:r>
              <w:rPr>
                <w:rFonts w:cs="Arial"/>
              </w:rPr>
              <w:t>a more appropriate strategy</w:t>
            </w:r>
            <w:r w:rsidR="00603CC5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 If not, why not?</w:t>
            </w:r>
          </w:p>
          <w:p w14:paraId="2D075D2C" w14:textId="77777777" w:rsidR="00603CC5" w:rsidRPr="00603CC5" w:rsidRDefault="00603CC5" w:rsidP="00603CC5">
            <w:pPr>
              <w:rPr>
                <w:rFonts w:cs="Arial"/>
              </w:rPr>
            </w:pPr>
          </w:p>
        </w:tc>
        <w:tc>
          <w:tcPr>
            <w:tcW w:w="2550" w:type="pct"/>
          </w:tcPr>
          <w:p w14:paraId="0E8E1F67" w14:textId="77777777" w:rsidR="00603CC5" w:rsidRPr="00DC7ADC" w:rsidRDefault="00603CC5" w:rsidP="00603CC5">
            <w:pPr>
              <w:rPr>
                <w:rFonts w:cs="Arial"/>
              </w:rPr>
            </w:pPr>
          </w:p>
        </w:tc>
      </w:tr>
      <w:tr w:rsidR="008D19EB" w:rsidRPr="00DC7ADC" w14:paraId="65B78F95" w14:textId="77777777" w:rsidTr="00FD5E6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70559C40" w14:textId="77777777" w:rsidR="008D19EB" w:rsidRDefault="008D19EB" w:rsidP="00FD5E69">
            <w:pPr>
              <w:rPr>
                <w:rFonts w:cs="Arial"/>
              </w:rPr>
            </w:pPr>
            <w:r>
              <w:rPr>
                <w:rFonts w:cs="Arial"/>
              </w:rPr>
              <w:t>Contact with ISS/Procedural Propriety</w:t>
            </w:r>
          </w:p>
          <w:p w14:paraId="1EB01F90" w14:textId="77777777" w:rsidR="00EC21DE" w:rsidRPr="00DC7ADC" w:rsidRDefault="00EC21DE" w:rsidP="00FD5E69">
            <w:pPr>
              <w:rPr>
                <w:rFonts w:cs="Arial"/>
              </w:rPr>
            </w:pPr>
          </w:p>
        </w:tc>
      </w:tr>
      <w:tr w:rsidR="008D19EB" w:rsidRPr="00DC7ADC" w14:paraId="5A79BB3A" w14:textId="77777777" w:rsidTr="008035AF">
        <w:tc>
          <w:tcPr>
            <w:tcW w:w="2450" w:type="pct"/>
            <w:shd w:val="clear" w:color="auto" w:fill="auto"/>
          </w:tcPr>
          <w:p w14:paraId="4E0C30C7" w14:textId="77777777" w:rsidR="008D19EB" w:rsidRDefault="008D19EB" w:rsidP="00FD5E6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Following the above, have you </w:t>
            </w:r>
            <w:r w:rsidRPr="009003DE">
              <w:rPr>
                <w:rFonts w:cs="Arial"/>
                <w:bCs/>
              </w:rPr>
              <w:t>contact</w:t>
            </w:r>
            <w:r>
              <w:rPr>
                <w:rFonts w:cs="Arial"/>
                <w:bCs/>
              </w:rPr>
              <w:t>ed</w:t>
            </w:r>
            <w:r w:rsidRPr="009003DE">
              <w:rPr>
                <w:rFonts w:cs="Arial"/>
                <w:bCs/>
              </w:rPr>
              <w:t xml:space="preserve"> ISS </w:t>
            </w:r>
            <w:r w:rsidRPr="004A1806">
              <w:rPr>
                <w:rFonts w:cs="Arial"/>
                <w:b/>
              </w:rPr>
              <w:t>before</w:t>
            </w:r>
            <w:r w:rsidRPr="009003DE">
              <w:rPr>
                <w:rFonts w:cs="Arial"/>
                <w:bCs/>
              </w:rPr>
              <w:t xml:space="preserve"> the decision to pe</w:t>
            </w:r>
            <w:r>
              <w:rPr>
                <w:rFonts w:cs="Arial"/>
                <w:bCs/>
              </w:rPr>
              <w:t>rmanently exclude</w:t>
            </w:r>
            <w:r w:rsidRPr="009003DE">
              <w:rPr>
                <w:rFonts w:cs="Arial"/>
                <w:bCs/>
              </w:rPr>
              <w:t xml:space="preserve"> is made, and</w:t>
            </w:r>
            <w:r w:rsidRPr="003B1853">
              <w:rPr>
                <w:rFonts w:cs="Arial"/>
                <w:b/>
              </w:rPr>
              <w:t xml:space="preserve"> </w:t>
            </w:r>
            <w:r w:rsidRPr="009003DE"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Cs/>
              </w:rPr>
              <w:t xml:space="preserve">subsequent </w:t>
            </w:r>
            <w:r w:rsidRPr="009003DE">
              <w:rPr>
                <w:rFonts w:cs="Arial"/>
                <w:bCs/>
              </w:rPr>
              <w:t xml:space="preserve">letter and notification </w:t>
            </w:r>
            <w:r>
              <w:rPr>
                <w:rFonts w:cs="Arial"/>
                <w:bCs/>
              </w:rPr>
              <w:t xml:space="preserve">was </w:t>
            </w:r>
            <w:r w:rsidRPr="009003DE">
              <w:rPr>
                <w:rFonts w:cs="Arial"/>
                <w:bCs/>
              </w:rPr>
              <w:t>uploaded to the Hub</w:t>
            </w:r>
            <w:r>
              <w:rPr>
                <w:rFonts w:cs="Arial"/>
                <w:bCs/>
              </w:rPr>
              <w:t>?</w:t>
            </w:r>
          </w:p>
          <w:p w14:paraId="44B8207A" w14:textId="77777777" w:rsidR="008D19EB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  <w:shd w:val="clear" w:color="auto" w:fill="auto"/>
          </w:tcPr>
          <w:p w14:paraId="66C2CE85" w14:textId="77777777" w:rsidR="008D19EB" w:rsidRPr="00DC7ADC" w:rsidRDefault="008D19EB" w:rsidP="00FD5E69">
            <w:pPr>
              <w:rPr>
                <w:rFonts w:cs="Arial"/>
              </w:rPr>
            </w:pPr>
          </w:p>
        </w:tc>
      </w:tr>
      <w:tr w:rsidR="008D19EB" w:rsidRPr="00DC7ADC" w14:paraId="1106F087" w14:textId="77777777" w:rsidTr="008035AF">
        <w:tc>
          <w:tcPr>
            <w:tcW w:w="2450" w:type="pct"/>
            <w:shd w:val="clear" w:color="auto" w:fill="auto"/>
          </w:tcPr>
          <w:p w14:paraId="0B108407" w14:textId="77777777" w:rsidR="008D19EB" w:rsidRPr="009003DE" w:rsidRDefault="008D19EB" w:rsidP="00FD5E6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Has the permanent </w:t>
            </w:r>
            <w:r w:rsidRPr="009003DE">
              <w:rPr>
                <w:rFonts w:cs="Arial"/>
                <w:bCs/>
              </w:rPr>
              <w:t xml:space="preserve">exclusion paperwork </w:t>
            </w:r>
            <w:r>
              <w:rPr>
                <w:rFonts w:cs="Arial"/>
                <w:bCs/>
              </w:rPr>
              <w:t>been</w:t>
            </w:r>
            <w:r w:rsidRPr="009003DE">
              <w:rPr>
                <w:rFonts w:cs="Arial"/>
                <w:bCs/>
              </w:rPr>
              <w:t xml:space="preserve"> fully completed and </w:t>
            </w:r>
            <w:r>
              <w:rPr>
                <w:rFonts w:cs="Arial"/>
                <w:bCs/>
              </w:rPr>
              <w:t>uploaded</w:t>
            </w:r>
            <w:r w:rsidRPr="009003DE">
              <w:rPr>
                <w:rFonts w:cs="Arial"/>
                <w:bCs/>
              </w:rPr>
              <w:t xml:space="preserve"> on the day that the pe</w:t>
            </w:r>
            <w:r>
              <w:rPr>
                <w:rFonts w:cs="Arial"/>
                <w:bCs/>
              </w:rPr>
              <w:t>rmanent exclusion</w:t>
            </w:r>
            <w:r w:rsidRPr="009003DE">
              <w:rPr>
                <w:rFonts w:cs="Arial"/>
                <w:bCs/>
              </w:rPr>
              <w:t xml:space="preserve"> is issued</w:t>
            </w:r>
            <w:r>
              <w:rPr>
                <w:rFonts w:cs="Arial"/>
                <w:bCs/>
              </w:rPr>
              <w:t>?</w:t>
            </w:r>
          </w:p>
          <w:p w14:paraId="13A5BFDC" w14:textId="77777777" w:rsidR="008D19EB" w:rsidRDefault="008D19EB" w:rsidP="00FD5E69">
            <w:pPr>
              <w:rPr>
                <w:rFonts w:cs="Arial"/>
              </w:rPr>
            </w:pPr>
          </w:p>
        </w:tc>
        <w:tc>
          <w:tcPr>
            <w:tcW w:w="2550" w:type="pct"/>
            <w:shd w:val="clear" w:color="auto" w:fill="auto"/>
          </w:tcPr>
          <w:p w14:paraId="58BE210E" w14:textId="77777777" w:rsidR="008D19EB" w:rsidRPr="00DC7ADC" w:rsidRDefault="008D19EB" w:rsidP="00FD5E69">
            <w:pPr>
              <w:rPr>
                <w:rFonts w:cs="Arial"/>
              </w:rPr>
            </w:pPr>
          </w:p>
        </w:tc>
      </w:tr>
    </w:tbl>
    <w:p w14:paraId="524627BC" w14:textId="77777777" w:rsidR="008D19EB" w:rsidRPr="00510DF5" w:rsidRDefault="008D19EB" w:rsidP="008D19EB">
      <w:pPr>
        <w:rPr>
          <w:rFonts w:cs="Arial"/>
          <w:b/>
          <w:bCs/>
        </w:rPr>
      </w:pPr>
    </w:p>
    <w:p w14:paraId="686F3614" w14:textId="580761F1" w:rsidR="008D19EB" w:rsidRPr="00510DF5" w:rsidRDefault="008D19EB" w:rsidP="008D19EB">
      <w:pPr>
        <w:rPr>
          <w:rFonts w:cs="Arial"/>
          <w:b/>
          <w:bCs/>
        </w:rPr>
      </w:pPr>
      <w:r w:rsidRPr="00510DF5">
        <w:rPr>
          <w:rFonts w:cs="Arial"/>
          <w:b/>
          <w:bCs/>
        </w:rPr>
        <w:t xml:space="preserve">Schools are directed to </w:t>
      </w:r>
      <w:hyperlink r:id="rId6" w:tooltip="HCC Exclusions Guidance" w:history="1">
        <w:r>
          <w:rPr>
            <w:rStyle w:val="Hyperlink"/>
            <w:rFonts w:cs="Arial"/>
            <w:b/>
            <w:bCs/>
          </w:rPr>
          <w:t>HCC Exclusions Guidance</w:t>
        </w:r>
      </w:hyperlink>
      <w:r w:rsidRPr="00510DF5">
        <w:rPr>
          <w:rFonts w:cs="Arial"/>
          <w:b/>
          <w:bCs/>
        </w:rPr>
        <w:t xml:space="preserve">, </w:t>
      </w:r>
      <w:r w:rsidR="00BF2B4C">
        <w:rPr>
          <w:rFonts w:cs="Arial"/>
          <w:b/>
          <w:bCs/>
        </w:rPr>
        <w:t>September 2025</w:t>
      </w:r>
      <w:r w:rsidRPr="00ED32BD">
        <w:rPr>
          <w:rFonts w:cs="Arial"/>
          <w:b/>
          <w:bCs/>
        </w:rPr>
        <w:t xml:space="preserve">, specifically Section </w:t>
      </w:r>
      <w:r>
        <w:rPr>
          <w:rFonts w:cs="Arial"/>
          <w:b/>
          <w:bCs/>
        </w:rPr>
        <w:t>J</w:t>
      </w:r>
      <w:r w:rsidRPr="00ED32BD">
        <w:rPr>
          <w:rFonts w:cs="Arial"/>
          <w:b/>
          <w:bCs/>
        </w:rPr>
        <w:t>- Behaviour Checklist and Strategies, pp 57-61 for further information, advice and signposting.</w:t>
      </w:r>
      <w:r>
        <w:rPr>
          <w:rFonts w:cs="Arial"/>
          <w:b/>
          <w:bCs/>
        </w:rPr>
        <w:t xml:space="preserve"> </w:t>
      </w:r>
    </w:p>
    <w:sectPr w:rsidR="008D19EB" w:rsidRPr="00510DF5" w:rsidSect="008D19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090B"/>
    <w:multiLevelType w:val="hybridMultilevel"/>
    <w:tmpl w:val="D5B4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A776E"/>
    <w:multiLevelType w:val="hybridMultilevel"/>
    <w:tmpl w:val="3118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20500">
    <w:abstractNumId w:val="0"/>
  </w:num>
  <w:num w:numId="2" w16cid:durableId="138202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EB"/>
    <w:rsid w:val="00014527"/>
    <w:rsid w:val="000904AB"/>
    <w:rsid w:val="0012325B"/>
    <w:rsid w:val="003942AB"/>
    <w:rsid w:val="003947EC"/>
    <w:rsid w:val="00483E18"/>
    <w:rsid w:val="004D38E0"/>
    <w:rsid w:val="00545349"/>
    <w:rsid w:val="00603CC5"/>
    <w:rsid w:val="006C5138"/>
    <w:rsid w:val="00705777"/>
    <w:rsid w:val="007C2F44"/>
    <w:rsid w:val="007C74F8"/>
    <w:rsid w:val="008035AF"/>
    <w:rsid w:val="00865F9F"/>
    <w:rsid w:val="008D19EB"/>
    <w:rsid w:val="00A45DD1"/>
    <w:rsid w:val="00A83AF4"/>
    <w:rsid w:val="00A97E91"/>
    <w:rsid w:val="00B81C9C"/>
    <w:rsid w:val="00B821B1"/>
    <w:rsid w:val="00BF2B4C"/>
    <w:rsid w:val="00C33DFD"/>
    <w:rsid w:val="00CD488F"/>
    <w:rsid w:val="00D03893"/>
    <w:rsid w:val="00E739A2"/>
    <w:rsid w:val="00EC21DE"/>
    <w:rsid w:val="00F4399B"/>
    <w:rsid w:val="00FA076F"/>
    <w:rsid w:val="00FA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C172"/>
  <w15:chartTrackingRefBased/>
  <w15:docId w15:val="{431B9C27-9DB2-42C9-804C-2FF0E27E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EB"/>
    <w:pPr>
      <w:spacing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1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9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8D19EB"/>
    <w:rPr>
      <w:color w:val="0000FF"/>
      <w:u w:val="single"/>
    </w:rPr>
  </w:style>
  <w:style w:type="table" w:styleId="TableGrid">
    <w:name w:val="Table Grid"/>
    <w:basedOn w:val="TableNormal"/>
    <w:uiPriority w:val="59"/>
    <w:rsid w:val="008D19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19EB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C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4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4F8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4F8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ts.sharepoint.com/sites/InformationHubforEducationalSettings/SiteAssets/Forms/AllItems.aspx?id=%2Fsites%2FInformationHubforEducationalSettings%2FSiteAssets%2FSitePages%2FExclusions%2FHCC%2DExclusions%2DGuidance%2Dfor%2DSchools%2DSeptember%2D2024%2Epdf&amp;parent=%2Fsites%2FInformationHubforEducationalSettings%2FSiteAssets%2FSitePages%2FExclusion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280D390D8846BB7FCD88C6EA7328" ma:contentTypeVersion="17" ma:contentTypeDescription="Create a new document." ma:contentTypeScope="" ma:versionID="85602f51a88254d35eaa66e03cc56c96">
  <xsd:schema xmlns:xsd="http://www.w3.org/2001/XMLSchema" xmlns:xs="http://www.w3.org/2001/XMLSchema" xmlns:p="http://schemas.microsoft.com/office/2006/metadata/properties" xmlns:ns2="093f40c3-e590-451d-baf8-cd06cdb5a81e" xmlns:ns3="0a4990eb-bf74-4a02-a5ed-787372f5439b" xmlns:ns4="c5dbf80e-f509-45f6-9fe5-406e3eefabbb" targetNamespace="http://schemas.microsoft.com/office/2006/metadata/properties" ma:root="true" ma:fieldsID="901e9f8919bb5489bf560c1674e2b47f" ns2:_="" ns3:_="" ns4:_="">
    <xsd:import namespace="093f40c3-e590-451d-baf8-cd06cdb5a81e"/>
    <xsd:import namespace="0a4990eb-bf74-4a02-a5ed-787372f5439b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40c3-e590-451d-baf8-cd06cdb5a8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90eb-bf74-4a02-a5ed-787372f5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7ecfa81-a43f-482d-87c4-20232a653d4e}" ma:internalName="TaxCatchAll" ma:showField="CatchAllData" ma:web="093f40c3-e590-451d-baf8-cd06cdb5a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990eb-bf74-4a02-a5ed-787372f5439b">
      <Terms xmlns="http://schemas.microsoft.com/office/infopath/2007/PartnerControls"/>
    </lcf76f155ced4ddcb4097134ff3c332f>
    <TaxCatchAll xmlns="c5dbf80e-f509-45f6-9fe5-406e3eefabbb" xsi:nil="true"/>
    <_dlc_DocId xmlns="093f40c3-e590-451d-baf8-cd06cdb5a81e">Z6D3VUQ3RC7D-1798041508-331</_dlc_DocId>
    <_dlc_DocIdUrl xmlns="093f40c3-e590-451d-baf8-cd06cdb5a81e">
      <Url>https://hants.sharepoint.com/sites/InformationHubforEducationalSettings/_layouts/15/DocIdRedir.aspx?ID=Z6D3VUQ3RC7D-1798041508-331</Url>
      <Description>Z6D3VUQ3RC7D-1798041508-331</Description>
    </_dlc_DocIdUrl>
  </documentManagement>
</p:properties>
</file>

<file path=customXml/itemProps1.xml><?xml version="1.0" encoding="utf-8"?>
<ds:datastoreItem xmlns:ds="http://schemas.openxmlformats.org/officeDocument/2006/customXml" ds:itemID="{8A393FA1-4CF4-45FA-AE8D-74E526A29827}"/>
</file>

<file path=customXml/itemProps2.xml><?xml version="1.0" encoding="utf-8"?>
<ds:datastoreItem xmlns:ds="http://schemas.openxmlformats.org/officeDocument/2006/customXml" ds:itemID="{309C1FAE-1670-40C1-9B75-BDCBD514E09D}"/>
</file>

<file path=customXml/itemProps3.xml><?xml version="1.0" encoding="utf-8"?>
<ds:datastoreItem xmlns:ds="http://schemas.openxmlformats.org/officeDocument/2006/customXml" ds:itemID="{5C920073-AE38-4033-85AE-8ED2F9CDA73B}"/>
</file>

<file path=customXml/itemProps4.xml><?xml version="1.0" encoding="utf-8"?>
<ds:datastoreItem xmlns:ds="http://schemas.openxmlformats.org/officeDocument/2006/customXml" ds:itemID="{470A11A3-79D7-4933-838C-FBDDFDAA4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East, Chloe</dc:creator>
  <cp:keywords/>
  <dc:description/>
  <cp:lastModifiedBy>Collins, Nicola</cp:lastModifiedBy>
  <cp:revision>3</cp:revision>
  <dcterms:created xsi:type="dcterms:W3CDTF">2025-08-19T10:00:00Z</dcterms:created>
  <dcterms:modified xsi:type="dcterms:W3CDTF">2025-08-19T10:35:00Z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0x0101000200280D390D8846BB7FCD88C6EA7328</vt:lpwstr>
  </property>
  <property fmtid="{D5CDD505-2E9C-101B-9397-08002B2CF9AE}" pid="3" name="_dlc_DocIdItemGuid">
    <vt:lpwstr>a0d2b46f-6f49-4968-8df3-ff11900a4f83</vt:lpwstr>
  </property>
</Properties>
</file>